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theme/themeOverride1.xml" ContentType="application/vnd.openxmlformats-officedocument.themeOverride+xml"/>
  <Override PartName="/word/charts/chart110.xml" ContentType="application/vnd.openxmlformats-officedocument.drawingml.chart+xml"/>
  <Override PartName="/word/theme/themeOverride2.xml" ContentType="application/vnd.openxmlformats-officedocument.themeOverride+xml"/>
  <Override PartName="/word/charts/chart111.xml" ContentType="application/vnd.openxmlformats-officedocument.drawingml.chart+xml"/>
  <Override PartName="/word/theme/themeOverride3.xml" ContentType="application/vnd.openxmlformats-officedocument.themeOverride+xml"/>
  <Override PartName="/word/charts/chart112.xml" ContentType="application/vnd.openxmlformats-officedocument.drawingml.chart+xml"/>
  <Override PartName="/word/theme/themeOverride4.xml" ContentType="application/vnd.openxmlformats-officedocument.themeOverride+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533028437" w:displacedByCustomXml="next"/>
    <w:bookmarkEnd w:id="1" w:displacedByCustomXml="next"/>
    <w:sdt>
      <w:sdtPr>
        <w:rPr>
          <w:rFonts w:ascii="Times New Roman" w:hAnsi="Times New Roman" w:cs="Times New Roman"/>
          <w:sz w:val="24"/>
        </w:rPr>
        <w:id w:val="275217876"/>
        <w:docPartObj>
          <w:docPartGallery w:val="Cover Pages"/>
          <w:docPartUnique/>
        </w:docPartObj>
      </w:sdtPr>
      <w:sdtEndPr>
        <w:rPr>
          <w:b/>
          <w:bCs/>
          <w:noProof/>
        </w:rPr>
      </w:sdtEndPr>
      <w:sdtContent>
        <w:p w:rsidR="00941797" w:rsidRPr="00D15B7C" w:rsidRDefault="00941797" w:rsidP="00024FE9">
          <w:pPr>
            <w:rPr>
              <w:rFonts w:ascii="Times New Roman" w:hAnsi="Times New Roman" w:cs="Times New Roman"/>
              <w:sz w:val="24"/>
            </w:rPr>
          </w:pPr>
        </w:p>
        <w:p w:rsidR="00941797" w:rsidRPr="00D15B7C" w:rsidRDefault="00C55C81" w:rsidP="00436975">
          <w:pPr>
            <w:spacing w:line="240" w:lineRule="auto"/>
            <w:rPr>
              <w:rFonts w:ascii="Times New Roman" w:hAnsi="Times New Roman" w:cs="Times New Roman"/>
              <w:sz w:val="24"/>
            </w:rPr>
          </w:pPr>
          <w:r w:rsidRPr="00D15B7C">
            <w:rPr>
              <w:rFonts w:ascii="Times New Roman" w:hAnsi="Times New Roman" w:cs="Times New Roman"/>
              <w:b/>
              <w:bCs/>
              <w:noProof/>
              <w:sz w:val="24"/>
              <w:lang w:eastAsia="pl-PL"/>
            </w:rPr>
            <w:drawing>
              <wp:anchor distT="0" distB="0" distL="114300" distR="114300" simplePos="0" relativeHeight="251658752" behindDoc="0" locked="0" layoutInCell="1" allowOverlap="1" wp14:anchorId="6338B6AD" wp14:editId="11C50249">
                <wp:simplePos x="0" y="0"/>
                <wp:positionH relativeFrom="column">
                  <wp:posOffset>5058272</wp:posOffset>
                </wp:positionH>
                <wp:positionV relativeFrom="paragraph">
                  <wp:posOffset>116260</wp:posOffset>
                </wp:positionV>
                <wp:extent cx="1223645" cy="949960"/>
                <wp:effectExtent l="0" t="0" r="0" b="254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d.png"/>
                        <pic:cNvPicPr/>
                      </pic:nvPicPr>
                      <pic:blipFill>
                        <a:blip r:embed="rId10">
                          <a:extLst>
                            <a:ext uri="{28A0092B-C50C-407E-A947-70E740481C1C}">
                              <a14:useLocalDpi xmlns:a14="http://schemas.microsoft.com/office/drawing/2010/main" val="0"/>
                            </a:ext>
                          </a:extLst>
                        </a:blip>
                        <a:stretch>
                          <a:fillRect/>
                        </a:stretch>
                      </pic:blipFill>
                      <pic:spPr>
                        <a:xfrm>
                          <a:off x="0" y="0"/>
                          <a:ext cx="1223645" cy="949960"/>
                        </a:xfrm>
                        <a:prstGeom prst="rect">
                          <a:avLst/>
                        </a:prstGeom>
                      </pic:spPr>
                    </pic:pic>
                  </a:graphicData>
                </a:graphic>
                <wp14:sizeRelH relativeFrom="page">
                  <wp14:pctWidth>0</wp14:pctWidth>
                </wp14:sizeRelH>
                <wp14:sizeRelV relativeFrom="page">
                  <wp14:pctHeight>0</wp14:pctHeight>
                </wp14:sizeRelV>
              </wp:anchor>
            </w:drawing>
          </w:r>
          <w:r w:rsidR="00806EC2" w:rsidRPr="00D15B7C">
            <w:rPr>
              <w:rFonts w:ascii="Times New Roman" w:hAnsi="Times New Roman" w:cs="Times New Roman"/>
              <w:noProof/>
              <w:sz w:val="24"/>
              <w:lang w:eastAsia="pl-PL"/>
            </w:rPr>
            <w:drawing>
              <wp:anchor distT="0" distB="0" distL="114300" distR="114300" simplePos="0" relativeHeight="251656704" behindDoc="0" locked="0" layoutInCell="1" allowOverlap="1" wp14:anchorId="2A94A9EB" wp14:editId="24476D4C">
                <wp:simplePos x="0" y="0"/>
                <wp:positionH relativeFrom="column">
                  <wp:posOffset>-73660</wp:posOffset>
                </wp:positionH>
                <wp:positionV relativeFrom="paragraph">
                  <wp:posOffset>20320</wp:posOffset>
                </wp:positionV>
                <wp:extent cx="6202680" cy="1648460"/>
                <wp:effectExtent l="0" t="0" r="7620" b="889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o.jpg"/>
                        <pic:cNvPicPr/>
                      </pic:nvPicPr>
                      <pic:blipFill>
                        <a:blip r:embed="rId11">
                          <a:extLst>
                            <a:ext uri="{28A0092B-C50C-407E-A947-70E740481C1C}">
                              <a14:useLocalDpi xmlns:a14="http://schemas.microsoft.com/office/drawing/2010/main" val="0"/>
                            </a:ext>
                          </a:extLst>
                        </a:blip>
                        <a:stretch>
                          <a:fillRect/>
                        </a:stretch>
                      </pic:blipFill>
                      <pic:spPr>
                        <a:xfrm>
                          <a:off x="0" y="0"/>
                          <a:ext cx="6202680" cy="164846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5526"/>
            <w:tblW w:w="2963" w:type="pct"/>
            <w:tblBorders>
              <w:top w:val="single" w:sz="36" w:space="0" w:color="008000"/>
              <w:bottom w:val="single" w:sz="36" w:space="0" w:color="008000"/>
              <w:insideH w:val="single" w:sz="36" w:space="0" w:color="008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912"/>
          </w:tblGrid>
          <w:tr w:rsidR="00D20EC6" w:rsidRPr="00D15B7C" w:rsidTr="00B93E79">
            <w:trPr>
              <w:trHeight w:val="3846"/>
            </w:trPr>
            <w:sdt>
              <w:sdtPr>
                <w:rPr>
                  <w:rFonts w:ascii="Times New Roman" w:eastAsiaTheme="minorHAnsi" w:hAnsi="Times New Roman" w:cs="Times New Roman"/>
                  <w:sz w:val="48"/>
                  <w:szCs w:val="24"/>
                  <w:lang w:eastAsia="en-US"/>
                </w:rPr>
                <w:alias w:val="Tytuł"/>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41797" w:rsidRPr="00D15B7C" w:rsidRDefault="006A3D0B" w:rsidP="0093059C">
                    <w:pPr>
                      <w:pStyle w:val="Bezodstpw"/>
                      <w:jc w:val="center"/>
                      <w:rPr>
                        <w:rFonts w:ascii="Times New Roman" w:eastAsiaTheme="majorEastAsia" w:hAnsi="Times New Roman" w:cs="Times New Roman"/>
                        <w:sz w:val="96"/>
                        <w:szCs w:val="72"/>
                      </w:rPr>
                    </w:pPr>
                    <w:r>
                      <w:rPr>
                        <w:rFonts w:ascii="Times New Roman" w:eastAsiaTheme="minorHAnsi" w:hAnsi="Times New Roman" w:cs="Times New Roman"/>
                        <w:sz w:val="48"/>
                        <w:szCs w:val="24"/>
                        <w:lang w:eastAsia="en-US"/>
                      </w:rPr>
                      <w:t>Raport Wydziałowej Komisji ds. Jakości Kształcenia na Wydziale Nauk o Żywności i Biotechnologii Uniwersytetu Przyrodniczego w Lublinie z doskonalenia jakości kształcenia w roku akademickim 2017/2018</w:t>
                    </w:r>
                  </w:p>
                </w:tc>
              </w:sdtContent>
            </w:sdt>
          </w:tr>
          <w:tr w:rsidR="00D20EC6" w:rsidRPr="00D15B7C" w:rsidTr="00B93E79">
            <w:trPr>
              <w:trHeight w:val="1124"/>
            </w:trPr>
            <w:sdt>
              <w:sdtPr>
                <w:rPr>
                  <w:rFonts w:ascii="Times New Roman" w:hAnsi="Times New Roman" w:cs="Times New Roman"/>
                  <w:sz w:val="44"/>
                  <w:szCs w:val="40"/>
                </w:rPr>
                <w:alias w:val="Podtytuł"/>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941797" w:rsidRPr="00D15B7C" w:rsidRDefault="006A3D0B" w:rsidP="00436975">
                    <w:pPr>
                      <w:pStyle w:val="Bezodstpw"/>
                      <w:jc w:val="center"/>
                      <w:rPr>
                        <w:rFonts w:ascii="Times New Roman" w:hAnsi="Times New Roman" w:cs="Times New Roman"/>
                        <w:sz w:val="44"/>
                        <w:szCs w:val="40"/>
                      </w:rPr>
                    </w:pPr>
                    <w:r>
                      <w:rPr>
                        <w:rFonts w:ascii="Times New Roman" w:hAnsi="Times New Roman" w:cs="Times New Roman"/>
                        <w:sz w:val="44"/>
                        <w:szCs w:val="40"/>
                      </w:rPr>
                      <w:t>Wydział Nauk o Żywności i Biotechnologii</w:t>
                    </w:r>
                  </w:p>
                </w:tc>
              </w:sdtContent>
            </w:sdt>
          </w:tr>
          <w:tr w:rsidR="00D20EC6" w:rsidRPr="00D15B7C" w:rsidTr="00B93E79">
            <w:trPr>
              <w:trHeight w:val="400"/>
            </w:trPr>
            <w:sdt>
              <w:sdtPr>
                <w:rPr>
                  <w:rFonts w:ascii="Times New Roman" w:hAnsi="Times New Roman" w:cs="Times New Roman"/>
                  <w:sz w:val="32"/>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941797" w:rsidRPr="00D15B7C" w:rsidRDefault="00946F24" w:rsidP="00946F24">
                    <w:pPr>
                      <w:pStyle w:val="Bezodstpw"/>
                      <w:jc w:val="center"/>
                      <w:rPr>
                        <w:rFonts w:ascii="Times New Roman" w:hAnsi="Times New Roman" w:cs="Times New Roman"/>
                        <w:sz w:val="32"/>
                        <w:szCs w:val="28"/>
                      </w:rPr>
                    </w:pPr>
                    <w:r>
                      <w:rPr>
                        <w:rFonts w:ascii="Times New Roman" w:hAnsi="Times New Roman" w:cs="Times New Roman"/>
                        <w:sz w:val="32"/>
                        <w:szCs w:val="28"/>
                      </w:rPr>
                      <w:t xml:space="preserve">Grudzień </w:t>
                    </w:r>
                    <w:r w:rsidR="006A3D0B">
                      <w:rPr>
                        <w:rFonts w:ascii="Times New Roman" w:hAnsi="Times New Roman" w:cs="Times New Roman"/>
                        <w:sz w:val="32"/>
                        <w:szCs w:val="28"/>
                      </w:rPr>
                      <w:t>2018</w:t>
                    </w:r>
                  </w:p>
                </w:tc>
              </w:sdtContent>
            </w:sdt>
          </w:tr>
        </w:tbl>
        <w:p w:rsidR="00941797" w:rsidRPr="00D15B7C" w:rsidRDefault="00941797" w:rsidP="00436975">
          <w:pPr>
            <w:spacing w:line="240" w:lineRule="auto"/>
            <w:rPr>
              <w:rFonts w:ascii="Times New Roman" w:hAnsi="Times New Roman" w:cs="Times New Roman"/>
              <w:noProof/>
              <w:sz w:val="24"/>
              <w:lang w:eastAsia="pl-PL"/>
            </w:rPr>
          </w:pPr>
          <w:r w:rsidRPr="00D15B7C">
            <w:rPr>
              <w:rFonts w:ascii="Times New Roman" w:hAnsi="Times New Roman" w:cs="Times New Roman"/>
              <w:b/>
              <w:bCs/>
              <w:noProof/>
              <w:sz w:val="24"/>
            </w:rPr>
            <w:br w:type="page"/>
          </w:r>
        </w:p>
      </w:sdtContent>
    </w:sdt>
    <w:p w:rsidR="00205523" w:rsidRPr="00205523" w:rsidRDefault="00205523" w:rsidP="00205523">
      <w:pPr>
        <w:spacing w:line="240" w:lineRule="auto"/>
        <w:jc w:val="both"/>
        <w:rPr>
          <w:rFonts w:ascii="Times New Roman" w:hAnsi="Times New Roman" w:cs="Times New Roman"/>
          <w:b/>
          <w:bCs/>
          <w:sz w:val="24"/>
        </w:rPr>
      </w:pPr>
      <w:bookmarkStart w:id="2" w:name="_Toc500721268"/>
      <w:r w:rsidRPr="00205523">
        <w:rPr>
          <w:rFonts w:ascii="Times New Roman" w:hAnsi="Times New Roman" w:cs="Times New Roman"/>
          <w:b/>
          <w:bCs/>
          <w:sz w:val="24"/>
        </w:rPr>
        <w:lastRenderedPageBreak/>
        <w:t>W ZAKRESIE ZAPEWNIANIA JAKOŚCI KSZTAŁCENIA</w:t>
      </w:r>
      <w:bookmarkEnd w:id="2"/>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Na podstawie przeprowadzonej analizy „Opinii nauczycieli akademickich na temat realizacji efektów kształcenia” na kierunkach Biotechnologia studia stacjonarne I i II stopnia, Dietetyka studia stacjonarne i niestacjonarne I i II stopnia, Technologia żywności i żywienie człowieka studia stacjonarne I i II stopnia oraz Gastronomia i sztuka kulinarna studia stacjonarne i niestacjonarne I stopnia prowadzonych na Wydziale Nauk o Żywności i Biotechnologii UP w Lublinie stwierdzono, że tylko w przypadku 1 modułu studenci uzyskali więcej niż 30% ocen niedostatecznych w drugim terminie poprawkowym. W celu podniesienia jakości kształcenia na tym przedmiocie zostały podjęte odpowiednie działania naprawcze przez osobę odpowiedzialną za moduł. Wszyscy nauczyciele akademiccy prowadzący poszczególne moduły potwierdzili osiągnięcie zakładanych efektów kształcenia w zakresie wiedzy, umiejętności i kompetencji społecznych przez studentów którzy uzyskali ocenę dostateczną z modułu.</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W uwagach jakie zgłaszali nauczyciele akademiccy, a które mogły mieć wpływ na trudności w osiągnięciu zakładanych efektów kształcenia przez studentów wymieniano:</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potrzebę wprowadzenia ćwiczeń terenowych</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liczebność osób w grupach laboratoryjnych, która nie powinna przekraczać 15 z uwagi na przepisy BHP i ilość stanowisk w sali ćwiczeń,</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niewystarczającą liczbę godzin ćwiczeń laboratoryjnych,</w:t>
      </w:r>
    </w:p>
    <w:p w:rsidR="00205523" w:rsidRPr="00205523" w:rsidRDefault="008623EB" w:rsidP="00205523">
      <w:pPr>
        <w:spacing w:line="240" w:lineRule="auto"/>
        <w:jc w:val="both"/>
        <w:rPr>
          <w:rFonts w:ascii="Times New Roman" w:hAnsi="Times New Roman" w:cs="Times New Roman"/>
          <w:sz w:val="24"/>
        </w:rPr>
      </w:pPr>
      <w:r>
        <w:rPr>
          <w:rFonts w:ascii="Times New Roman" w:hAnsi="Times New Roman" w:cs="Times New Roman"/>
          <w:sz w:val="24"/>
        </w:rPr>
        <w:t>- późną porę (19:00- 21:</w:t>
      </w:r>
      <w:r w:rsidR="00205523" w:rsidRPr="00205523">
        <w:rPr>
          <w:rFonts w:ascii="Times New Roman" w:hAnsi="Times New Roman" w:cs="Times New Roman"/>
          <w:sz w:val="24"/>
        </w:rPr>
        <w:t>00) prowadzenia zajęć,</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niewystarczającą ilość środków dydaktycznych oraz braki w wyposażeniu laboratoriów ćwiczeniowych,</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xml:space="preserve">- rezygnację z obowiązku zaliczenia ćwiczeń ze stopniem, przed dopuszczeniem studenta do egzaminu. </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 niską frekwencję na wykładach</w:t>
      </w:r>
    </w:p>
    <w:p w:rsidR="00205523" w:rsidRPr="00205523" w:rsidRDefault="00205523" w:rsidP="00205523">
      <w:pPr>
        <w:spacing w:line="240" w:lineRule="auto"/>
        <w:jc w:val="both"/>
        <w:rPr>
          <w:rFonts w:ascii="Times New Roman" w:hAnsi="Times New Roman" w:cs="Times New Roman"/>
          <w:bCs/>
          <w:sz w:val="24"/>
        </w:rPr>
      </w:pPr>
      <w:r w:rsidRPr="00205523">
        <w:rPr>
          <w:rFonts w:ascii="Times New Roman" w:hAnsi="Times New Roman" w:cs="Times New Roman"/>
          <w:bCs/>
          <w:sz w:val="24"/>
        </w:rPr>
        <w:t xml:space="preserve">Na podstawie analizy osiągalności efektów kształcenia stwierdzono, że proces kształcenia na Wydziale Nauk o Żywności i Biotechnologii w analizowanym okresie przebiegał prawidłowo. Uzyskano bardzo wysoką  i wysoką osiągalność efektów kształcenia z obszaru wiedzy, umiejętności i kompetencji społecznych. </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W roku akademickim 2017/2018 nauczyciele akademiccy zatrudnieni na WNoŻiB, uczestniczyli w różnych kursach oraz specjalistycznych szkoleniach podnosząc swoje kwalifikacje dydaktyczne. Uczestniczono m. in. w takich kursach i szkoleniach jak:</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Food defence – ochrona żywności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Mycie i dezynfekcja jako podstawowe elementy GMP i GHO</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Audytor wewnętrzny systemów bezpieczeństwa żywności GMP/GHP oraz HACCP wg ISO 22000:2005</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Thermal analysis of textile materials</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Konferencja naukowo-szkoleniowa „Żywienie dziecka wczoraj i dziś – standardy opieki dietetycznej w pediatrii”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205523" w:rsidRPr="00205523">
        <w:rPr>
          <w:rFonts w:ascii="Times New Roman" w:hAnsi="Times New Roman" w:cs="Times New Roman"/>
          <w:sz w:val="24"/>
        </w:rPr>
        <w:t>Konferencja naukowo-szkoleniowa „Standardy leczenia dietetycznego 2017 – cukrzyca”</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Wykrywanie patogenów w żywności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 xml:space="preserve">IBUK Libra – jak efektywnie korzystać z narzędzi wirtualnej uczelni </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Praktyczna chromatografia cieczowa HPLC z elementami spektrometrii mas LC-MS</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Zastosowanie techniki Real Time PCR w analizie ekspresji genów i detekcji mikroorganizmów</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Kurs kucharski III stopnia</w:t>
      </w:r>
    </w:p>
    <w:p w:rsidR="00205523" w:rsidRPr="00205523" w:rsidRDefault="008623EB" w:rsidP="008623EB">
      <w:pPr>
        <w:spacing w:line="240" w:lineRule="auto"/>
        <w:jc w:val="both"/>
        <w:rPr>
          <w:rFonts w:ascii="Times New Roman" w:hAnsi="Times New Roman" w:cs="Times New Roman"/>
          <w:sz w:val="24"/>
          <w:lang w:val="en-US"/>
        </w:rPr>
      </w:pPr>
      <w:r>
        <w:rPr>
          <w:rFonts w:ascii="Times New Roman" w:hAnsi="Times New Roman" w:cs="Times New Roman"/>
          <w:sz w:val="24"/>
        </w:rPr>
        <w:t xml:space="preserve">- </w:t>
      </w:r>
      <w:r w:rsidR="00205523" w:rsidRPr="00205523">
        <w:rPr>
          <w:rFonts w:ascii="Times New Roman" w:hAnsi="Times New Roman" w:cs="Times New Roman"/>
          <w:sz w:val="24"/>
        </w:rPr>
        <w:t>Szkolenie z zakresu kuchni molekularnej</w:t>
      </w:r>
    </w:p>
    <w:p w:rsidR="00205523" w:rsidRPr="00205523" w:rsidRDefault="008623EB" w:rsidP="008623EB">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205523" w:rsidRPr="00205523">
        <w:rPr>
          <w:rFonts w:ascii="Times New Roman" w:hAnsi="Times New Roman" w:cs="Times New Roman"/>
          <w:sz w:val="24"/>
          <w:lang w:val="en-US"/>
        </w:rPr>
        <w:t>Szkolenie EBSCO Databases and Services Training Searching within EBSCO Discovery Service;</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Ocena jakości mikrobiologicznej wody - cel, zakres, przegląd metod znormalizowanych</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Kurs języka angielskiego na poziomie B2</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Tworzenie nowych programów kształcenia – od Polskiej Ramy Kwalifikacji poprzez kwalifikacje dla 6-8 poziomu do sylabusów</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Konferencja naukowo-szkoleniowa „wykorzystanie metod analizy sensorycznej w kontroli produktów żywnościowych</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Laboratorium wiedzy doradztwo opracowania szkolenia „Praktyczna Chromatografia cieczowa z elementami LC-MS – kurs laboratoryjny</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Trends in dietetics</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Metodyki i standardy nauczania w naukach przyrodniczych i medycznych</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Sztuka wystąpienia publicznego</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Dieta dla seniora</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z systemu mikroskopii skaningowej Scan</w:t>
      </w:r>
      <w:r w:rsidR="00205523" w:rsidRPr="00205523">
        <w:rPr>
          <w:rFonts w:ascii="Times New Roman" w:hAnsi="Times New Roman" w:cs="Times New Roman"/>
          <w:sz w:val="24"/>
          <w:rtl/>
        </w:rPr>
        <w:t>٨</w:t>
      </w:r>
      <w:r w:rsidR="00205523" w:rsidRPr="00205523">
        <w:rPr>
          <w:rFonts w:ascii="Times New Roman" w:hAnsi="Times New Roman" w:cs="Times New Roman"/>
          <w:sz w:val="24"/>
        </w:rPr>
        <w:t>R firmy Olympus</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z obsługi oprogramowania spektrofotometru Shimadzu UV1800</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Dietetyka – stopień II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 xml:space="preserve">MBS podstawy technik hodowli komórek zwierzęcych </w:t>
      </w:r>
      <w:r w:rsidR="00205523" w:rsidRPr="00205523">
        <w:rPr>
          <w:rFonts w:ascii="Times New Roman" w:hAnsi="Times New Roman" w:cs="Times New Roman"/>
          <w:i/>
          <w:iCs/>
          <w:sz w:val="24"/>
        </w:rPr>
        <w:t>in vitro</w:t>
      </w:r>
    </w:p>
    <w:p w:rsidR="00205523" w:rsidRPr="00205523" w:rsidRDefault="008623EB" w:rsidP="008623EB">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205523" w:rsidRPr="00205523">
        <w:rPr>
          <w:rFonts w:ascii="Times New Roman" w:hAnsi="Times New Roman" w:cs="Times New Roman"/>
          <w:sz w:val="24"/>
          <w:lang w:val="en-US"/>
        </w:rPr>
        <w:t>Workshop: How to calculate nutrient content of foods</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Warsztaty komputerowe technik statystycznych – ekspert walidacji metod analitycznych I wyznaczania niepewności pomiarów</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Kurs dietetyki zaawansowany</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Kurs chromatografii cieczowej HPLC</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Warsztaty kulinarne kuchni włoskiej w zakresie sporządzania i podawania potraw z ryb i owoców morza</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205523" w:rsidRPr="00205523">
        <w:rPr>
          <w:rFonts w:ascii="Times New Roman" w:hAnsi="Times New Roman" w:cs="Times New Roman"/>
          <w:sz w:val="24"/>
        </w:rPr>
        <w:t>Warsztaty o charakterze informacyjno-promocyjnym w zakresie propagowania tradycji kulinarnych, produktów regionalnych/lokalnych oraz walorów turystycznych organizowanych w ramach projektu „Kuchnia Lubelska”</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z zakresu produkcji wyrobów piekarniczych metodą tradycyjną i odroczonego wypieku</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z zakresu technologii produkcji wyrobów piekarniczych, określania jakości surowców i półproduktów wykorzystywanych w piekarnictwie, organizacji pracy w piekarni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z zakresu technologii produkcji wyrobów kaszarskich oraz organizacji pracy w kaszarni</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Szkolenie łączone dla osób wykonujących czynności z wykorzystaniem zwierząt do celów naukowych lub edukacyjnych</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Nowatorskie metody leczenia chorób przewodu pokarmowego</w:t>
      </w:r>
    </w:p>
    <w:p w:rsidR="00205523" w:rsidRPr="00205523" w:rsidRDefault="008623EB" w:rsidP="008623EB">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205523" w:rsidRPr="00205523">
        <w:rPr>
          <w:rFonts w:ascii="Times New Roman" w:hAnsi="Times New Roman" w:cs="Times New Roman"/>
          <w:sz w:val="24"/>
        </w:rPr>
        <w:t>Najlepsze algorytmy dietetyczne w chorobach cywilizacyjnych i autoimmunologicznych</w:t>
      </w:r>
    </w:p>
    <w:p w:rsidR="008623EB" w:rsidRDefault="008623EB" w:rsidP="00205523">
      <w:pPr>
        <w:spacing w:line="240" w:lineRule="auto"/>
        <w:jc w:val="both"/>
        <w:rPr>
          <w:rFonts w:ascii="Times New Roman" w:hAnsi="Times New Roman" w:cs="Times New Roman"/>
          <w:b/>
          <w:bCs/>
          <w:sz w:val="24"/>
        </w:rPr>
      </w:pPr>
      <w:bookmarkStart w:id="3" w:name="_Toc500721269"/>
    </w:p>
    <w:p w:rsidR="00205523" w:rsidRPr="00205523" w:rsidRDefault="00205523" w:rsidP="00205523">
      <w:pPr>
        <w:spacing w:line="240" w:lineRule="auto"/>
        <w:jc w:val="both"/>
        <w:rPr>
          <w:rFonts w:ascii="Times New Roman" w:hAnsi="Times New Roman" w:cs="Times New Roman"/>
          <w:b/>
          <w:bCs/>
          <w:sz w:val="24"/>
        </w:rPr>
      </w:pPr>
      <w:r w:rsidRPr="00205523">
        <w:rPr>
          <w:rFonts w:ascii="Times New Roman" w:hAnsi="Times New Roman" w:cs="Times New Roman"/>
          <w:b/>
          <w:bCs/>
          <w:sz w:val="24"/>
        </w:rPr>
        <w:t>W ZAKRESIE OCENY JAKOŚCI KSZTAŁCENIA:</w:t>
      </w:r>
      <w:bookmarkEnd w:id="3"/>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W roku akademickim 2017/2018 zgodnie z Systemem Zapewnienia Jakości Kształcenia na Wydziale Nauk o Żywności i Biotechnologii poddano hospitacji pracowników i doktorantów z Katedry Biochemii i Chemii Żywności, Katedry Chemii, Katedry Technologii Surowców Pochodzenia Roślinnego i Gastronomii, Katedry Analizy i Oceny Jakości Żywności, Katedry Biotechnologii, Mikrobiologii i Żywienia Człowieka, Katedry Technologii Surowców Pochodzenia Zwierzęcego. Hospitacje przeprowadzono zgodnie z planem, podczas zajęć realizowanych w jednostkach, w obu semestrach. Wszystkie osoby hospitowane (zarówno doktoranci, jak i  pracownicy naukowo-dydaktyczni) uzyskały oceny pozytywne. Arkusze hospitacyjne zostały udostępnione osobom hospitowanym do wglą</w:t>
      </w:r>
      <w:r w:rsidR="008623EB">
        <w:rPr>
          <w:rFonts w:ascii="Times New Roman" w:hAnsi="Times New Roman" w:cs="Times New Roman"/>
          <w:sz w:val="24"/>
        </w:rPr>
        <w:t>du, a oceny i uwagi</w:t>
      </w:r>
      <w:r w:rsidRPr="00205523">
        <w:rPr>
          <w:rFonts w:ascii="Times New Roman" w:hAnsi="Times New Roman" w:cs="Times New Roman"/>
          <w:sz w:val="24"/>
        </w:rPr>
        <w:t xml:space="preserve"> zostały omówione z zainteresowanymi.</w:t>
      </w:r>
    </w:p>
    <w:p w:rsidR="00205523" w:rsidRPr="00205523" w:rsidRDefault="00205523" w:rsidP="00205523">
      <w:pPr>
        <w:spacing w:line="240" w:lineRule="auto"/>
        <w:jc w:val="both"/>
        <w:rPr>
          <w:rFonts w:ascii="Times New Roman" w:hAnsi="Times New Roman" w:cs="Times New Roman"/>
          <w:sz w:val="24"/>
        </w:rPr>
      </w:pPr>
      <w:r w:rsidRPr="00205523">
        <w:rPr>
          <w:rFonts w:ascii="Times New Roman" w:hAnsi="Times New Roman" w:cs="Times New Roman"/>
          <w:sz w:val="24"/>
        </w:rPr>
        <w:t>Cele hospitowanych zajęć były dobrze sprecyzowane, a treści realizowane na ocenianych zajęciach były zgodne z p</w:t>
      </w:r>
      <w:r w:rsidR="008623EB">
        <w:rPr>
          <w:rFonts w:ascii="Times New Roman" w:hAnsi="Times New Roman" w:cs="Times New Roman"/>
          <w:sz w:val="24"/>
        </w:rPr>
        <w:t>rogramami nauczania przedmiotów.</w:t>
      </w:r>
      <w:r w:rsidRPr="00205523">
        <w:rPr>
          <w:rFonts w:ascii="Times New Roman" w:hAnsi="Times New Roman" w:cs="Times New Roman"/>
          <w:sz w:val="24"/>
        </w:rPr>
        <w:t xml:space="preserve"> </w:t>
      </w:r>
      <w:r w:rsidR="008623EB">
        <w:rPr>
          <w:rFonts w:ascii="Times New Roman" w:hAnsi="Times New Roman" w:cs="Times New Roman"/>
          <w:sz w:val="24"/>
        </w:rPr>
        <w:t>B</w:t>
      </w:r>
      <w:r w:rsidRPr="00205523">
        <w:rPr>
          <w:rFonts w:ascii="Times New Roman" w:hAnsi="Times New Roman" w:cs="Times New Roman"/>
          <w:sz w:val="24"/>
        </w:rPr>
        <w:t>rak pewności w relacjach ze studentami i umiejętności szybkiej oceny ich wiedzy może wynikać z niewielkiego doświadczenia dydaktycznego doktorantów. Wyniki hospitacji wskazują na duży profesjonalizm prowadzących, odpowiednie przygotowanie merytoryczne, duże zaangażowanie w prowadzeniu zajęć oraz właściwe przygotowanie materiałów dydaktycznych. Prowadzący wykorzystywali projekcję multimedialną i inne pomoce dydaktyczne. Zajęcia rozpoczynały i kończyły się w zaplanowanym</w:t>
      </w:r>
      <w:r w:rsidR="008623EB">
        <w:rPr>
          <w:rFonts w:ascii="Times New Roman" w:hAnsi="Times New Roman" w:cs="Times New Roman"/>
          <w:sz w:val="24"/>
        </w:rPr>
        <w:t xml:space="preserve"> czasie,</w:t>
      </w:r>
      <w:r w:rsidRPr="00205523">
        <w:rPr>
          <w:rFonts w:ascii="Times New Roman" w:hAnsi="Times New Roman" w:cs="Times New Roman"/>
          <w:sz w:val="24"/>
        </w:rPr>
        <w:t xml:space="preserve"> na zajęciach była wysoka frekwencja studentów.</w:t>
      </w:r>
    </w:p>
    <w:p w:rsidR="00205523" w:rsidRPr="00205523" w:rsidRDefault="00205523" w:rsidP="00205523">
      <w:pPr>
        <w:keepNext/>
        <w:keepLines/>
        <w:spacing w:before="480" w:after="0" w:line="240" w:lineRule="auto"/>
        <w:jc w:val="both"/>
        <w:outlineLvl w:val="0"/>
        <w:rPr>
          <w:rFonts w:ascii="Times New Roman" w:eastAsia="Times New Roman" w:hAnsi="Times New Roman" w:cs="Times New Roman"/>
          <w:b/>
          <w:bCs/>
          <w:sz w:val="28"/>
          <w:szCs w:val="28"/>
        </w:rPr>
      </w:pPr>
      <w:bookmarkStart w:id="4" w:name="_Toc500721270"/>
      <w:r w:rsidRPr="00205523">
        <w:rPr>
          <w:rFonts w:ascii="Times New Roman" w:eastAsia="Times New Roman" w:hAnsi="Times New Roman" w:cs="Times New Roman"/>
          <w:b/>
          <w:bCs/>
          <w:sz w:val="28"/>
          <w:szCs w:val="28"/>
        </w:rPr>
        <w:t>ANALIZA ANKIET DYPLOMANTÓW</w:t>
      </w:r>
      <w:bookmarkEnd w:id="4"/>
    </w:p>
    <w:p w:rsidR="008623EB" w:rsidRDefault="008623EB" w:rsidP="008623EB">
      <w:pPr>
        <w:spacing w:line="240" w:lineRule="auto"/>
        <w:jc w:val="both"/>
        <w:rPr>
          <w:rFonts w:ascii="Times New Roman" w:hAnsi="Times New Roman" w:cs="Times New Roman"/>
          <w:sz w:val="24"/>
          <w:szCs w:val="24"/>
        </w:rPr>
      </w:pPr>
    </w:p>
    <w:p w:rsidR="005C44BB" w:rsidRPr="008623EB" w:rsidRDefault="005C44BB"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Badanie zostało przeprowadzone na potrzeby Uniwersytetu Przyrodniczego w Lublinie. Ankieta była przeprowa</w:t>
      </w:r>
      <w:r w:rsidR="008623EB">
        <w:rPr>
          <w:rFonts w:ascii="Times New Roman" w:hAnsi="Times New Roman" w:cs="Times New Roman"/>
          <w:sz w:val="24"/>
          <w:szCs w:val="24"/>
        </w:rPr>
        <w:t>dzona wśród absolwentów i</w:t>
      </w:r>
      <w:r w:rsidRPr="008623EB">
        <w:rPr>
          <w:rFonts w:ascii="Times New Roman" w:hAnsi="Times New Roman" w:cs="Times New Roman"/>
          <w:sz w:val="24"/>
          <w:szCs w:val="24"/>
        </w:rPr>
        <w:t xml:space="preserve"> była składana anonimowo. Otrzymane odpowiedzi zostały poddane szczegółowej analizie ilościowej. </w:t>
      </w:r>
    </w:p>
    <w:p w:rsidR="005C44BB" w:rsidRPr="008623EB" w:rsidRDefault="005C44BB"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Celem przeprowadzonego badania było poznanie opinii respondentów na temat odbytych studiów na Uniwersytecie Przyrodniczym. Dzięki temu ankietowany mógł wypowiedzieć się na temat spełnienia jego oczekiwań odnośnie przebytych studiów, programu kształcenia postawy nauczycieli i promotora</w:t>
      </w:r>
      <w:r w:rsidR="008623EB">
        <w:rPr>
          <w:rFonts w:ascii="Times New Roman" w:hAnsi="Times New Roman" w:cs="Times New Roman"/>
          <w:sz w:val="24"/>
          <w:szCs w:val="24"/>
        </w:rPr>
        <w:t xml:space="preserve"> pracy dyplomowej</w:t>
      </w:r>
      <w:r w:rsidRPr="008623EB">
        <w:rPr>
          <w:rFonts w:ascii="Times New Roman" w:hAnsi="Times New Roman" w:cs="Times New Roman"/>
          <w:sz w:val="24"/>
          <w:szCs w:val="24"/>
        </w:rPr>
        <w:t xml:space="preserve">. </w:t>
      </w:r>
    </w:p>
    <w:p w:rsidR="009E50FF" w:rsidRPr="008623EB" w:rsidRDefault="009E50FF" w:rsidP="008623EB">
      <w:pPr>
        <w:pStyle w:val="Nagwek1"/>
        <w:spacing w:line="240" w:lineRule="auto"/>
        <w:jc w:val="both"/>
        <w:rPr>
          <w:rFonts w:ascii="Times New Roman" w:hAnsi="Times New Roman" w:cs="Times New Roman"/>
          <w:color w:val="auto"/>
          <w:sz w:val="24"/>
          <w:szCs w:val="24"/>
        </w:rPr>
      </w:pPr>
      <w:bookmarkStart w:id="5" w:name="_Toc533038156"/>
      <w:r w:rsidRPr="008623EB">
        <w:rPr>
          <w:rFonts w:ascii="Times New Roman" w:hAnsi="Times New Roman" w:cs="Times New Roman"/>
          <w:color w:val="auto"/>
          <w:sz w:val="24"/>
          <w:szCs w:val="24"/>
        </w:rPr>
        <w:lastRenderedPageBreak/>
        <w:t>Analiza wyników</w:t>
      </w:r>
      <w:bookmarkEnd w:id="5"/>
      <w:r w:rsidRPr="008623EB">
        <w:rPr>
          <w:rFonts w:ascii="Times New Roman" w:hAnsi="Times New Roman" w:cs="Times New Roman"/>
          <w:color w:val="auto"/>
          <w:sz w:val="24"/>
          <w:szCs w:val="24"/>
        </w:rPr>
        <w:t xml:space="preserve"> </w:t>
      </w:r>
    </w:p>
    <w:p w:rsidR="009E50FF" w:rsidRPr="008623EB" w:rsidRDefault="009E50FF" w:rsidP="008623EB">
      <w:pPr>
        <w:spacing w:line="240" w:lineRule="auto"/>
        <w:jc w:val="both"/>
        <w:rPr>
          <w:rFonts w:ascii="Times New Roman" w:hAnsi="Times New Roman" w:cs="Times New Roman"/>
          <w:sz w:val="24"/>
          <w:szCs w:val="24"/>
        </w:rPr>
      </w:pPr>
    </w:p>
    <w:p w:rsidR="009E50FF" w:rsidRPr="008623EB" w:rsidRDefault="009E50FF"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 xml:space="preserve">W niniejszym raporcie każde pytanie zostało przeanalizowane z osobna. Opracowanie obejmuje tabele z odpowiedziami ankietowanych, przedstawienie wyników w formie graficznej oraz odpowiednie podsumowanie. </w:t>
      </w:r>
    </w:p>
    <w:p w:rsidR="009E50FF" w:rsidRPr="008623EB" w:rsidRDefault="009E50FF"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 xml:space="preserve">Opracowanie wyników zostało podzielone według kierunków studiów respondentów, oraz został sporządzony raport ogólny. </w:t>
      </w:r>
    </w:p>
    <w:p w:rsidR="009E50FF" w:rsidRPr="008623EB" w:rsidRDefault="009E50FF" w:rsidP="008623EB">
      <w:pPr>
        <w:spacing w:line="240" w:lineRule="auto"/>
        <w:jc w:val="both"/>
        <w:rPr>
          <w:rFonts w:ascii="Times New Roman" w:hAnsi="Times New Roman" w:cs="Times New Roman"/>
          <w:sz w:val="24"/>
          <w:szCs w:val="24"/>
        </w:rPr>
      </w:pPr>
    </w:p>
    <w:p w:rsidR="009E50FF" w:rsidRPr="008623EB" w:rsidRDefault="00E567B7"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 xml:space="preserve">W badaniu wzięło udział </w:t>
      </w:r>
      <w:r w:rsidR="002F778B" w:rsidRPr="008623EB">
        <w:rPr>
          <w:rFonts w:ascii="Times New Roman" w:hAnsi="Times New Roman" w:cs="Times New Roman"/>
          <w:sz w:val="24"/>
          <w:szCs w:val="24"/>
        </w:rPr>
        <w:t>1</w:t>
      </w:r>
      <w:r w:rsidR="003F3BE5" w:rsidRPr="008623EB">
        <w:rPr>
          <w:rFonts w:ascii="Times New Roman" w:hAnsi="Times New Roman" w:cs="Times New Roman"/>
          <w:sz w:val="24"/>
          <w:szCs w:val="24"/>
        </w:rPr>
        <w:t>7</w:t>
      </w:r>
      <w:r w:rsidR="002F778B" w:rsidRPr="008623EB">
        <w:rPr>
          <w:rFonts w:ascii="Times New Roman" w:hAnsi="Times New Roman" w:cs="Times New Roman"/>
          <w:sz w:val="24"/>
          <w:szCs w:val="24"/>
        </w:rPr>
        <w:t>7</w:t>
      </w:r>
      <w:r w:rsidR="009E50FF" w:rsidRPr="008623EB">
        <w:rPr>
          <w:rFonts w:ascii="Times New Roman" w:hAnsi="Times New Roman" w:cs="Times New Roman"/>
          <w:sz w:val="24"/>
          <w:szCs w:val="24"/>
        </w:rPr>
        <w:t xml:space="preserve"> osób, w tym:</w:t>
      </w:r>
    </w:p>
    <w:p w:rsidR="009E50FF" w:rsidRPr="008623EB" w:rsidRDefault="009E50FF" w:rsidP="008623EB">
      <w:pPr>
        <w:pStyle w:val="Akapitzlist"/>
        <w:numPr>
          <w:ilvl w:val="0"/>
          <w:numId w:val="2"/>
        </w:numPr>
        <w:spacing w:after="0" w:line="240" w:lineRule="auto"/>
        <w:jc w:val="both"/>
        <w:rPr>
          <w:rFonts w:ascii="Times New Roman" w:hAnsi="Times New Roman" w:cs="Times New Roman"/>
          <w:sz w:val="24"/>
          <w:szCs w:val="24"/>
        </w:rPr>
      </w:pPr>
      <w:r w:rsidRPr="008623EB">
        <w:rPr>
          <w:rFonts w:ascii="Times New Roman" w:hAnsi="Times New Roman" w:cs="Times New Roman"/>
          <w:sz w:val="24"/>
          <w:szCs w:val="24"/>
        </w:rPr>
        <w:t xml:space="preserve">Dietetyka I stopień, studia stacjonarne </w:t>
      </w:r>
      <w:r w:rsidR="00C03FC2" w:rsidRPr="008623EB">
        <w:rPr>
          <w:rFonts w:ascii="Times New Roman" w:hAnsi="Times New Roman" w:cs="Times New Roman"/>
          <w:sz w:val="24"/>
          <w:szCs w:val="24"/>
        </w:rPr>
        <w:tab/>
      </w:r>
      <w:r w:rsidR="00C03FC2" w:rsidRPr="008623EB">
        <w:rPr>
          <w:rFonts w:ascii="Times New Roman" w:hAnsi="Times New Roman" w:cs="Times New Roman"/>
          <w:sz w:val="24"/>
          <w:szCs w:val="24"/>
        </w:rPr>
        <w:tab/>
      </w:r>
      <w:r w:rsidR="00C03FC2" w:rsidRPr="008623EB">
        <w:rPr>
          <w:rFonts w:ascii="Times New Roman" w:hAnsi="Times New Roman" w:cs="Times New Roman"/>
          <w:sz w:val="24"/>
          <w:szCs w:val="24"/>
        </w:rPr>
        <w:tab/>
      </w:r>
      <w:r w:rsidR="00C03FC2" w:rsidRPr="008623EB">
        <w:rPr>
          <w:rFonts w:ascii="Times New Roman" w:hAnsi="Times New Roman" w:cs="Times New Roman"/>
          <w:sz w:val="24"/>
          <w:szCs w:val="24"/>
        </w:rPr>
        <w:tab/>
      </w:r>
      <w:r w:rsidR="00C03FC2" w:rsidRPr="008623EB">
        <w:rPr>
          <w:rFonts w:ascii="Times New Roman" w:hAnsi="Times New Roman" w:cs="Times New Roman"/>
          <w:sz w:val="24"/>
          <w:szCs w:val="24"/>
        </w:rPr>
        <w:tab/>
      </w:r>
      <w:r w:rsidR="002F778B" w:rsidRPr="008623EB">
        <w:rPr>
          <w:rFonts w:ascii="Times New Roman" w:hAnsi="Times New Roman" w:cs="Times New Roman"/>
          <w:sz w:val="24"/>
          <w:szCs w:val="24"/>
        </w:rPr>
        <w:tab/>
      </w:r>
      <w:r w:rsidR="003F3BE5" w:rsidRPr="008623EB">
        <w:rPr>
          <w:rFonts w:ascii="Times New Roman" w:hAnsi="Times New Roman" w:cs="Times New Roman"/>
          <w:sz w:val="24"/>
          <w:szCs w:val="24"/>
        </w:rPr>
        <w:t>78</w:t>
      </w:r>
    </w:p>
    <w:p w:rsidR="009E50FF" w:rsidRPr="008623EB" w:rsidRDefault="009E50FF" w:rsidP="008623EB">
      <w:pPr>
        <w:pStyle w:val="Akapitzlist"/>
        <w:numPr>
          <w:ilvl w:val="0"/>
          <w:numId w:val="2"/>
        </w:numPr>
        <w:spacing w:after="0" w:line="240" w:lineRule="auto"/>
        <w:jc w:val="both"/>
        <w:rPr>
          <w:rFonts w:ascii="Times New Roman" w:hAnsi="Times New Roman" w:cs="Times New Roman"/>
          <w:sz w:val="24"/>
          <w:szCs w:val="24"/>
        </w:rPr>
      </w:pPr>
      <w:r w:rsidRPr="008623EB">
        <w:rPr>
          <w:rFonts w:ascii="Times New Roman" w:hAnsi="Times New Roman" w:cs="Times New Roman"/>
          <w:sz w:val="24"/>
          <w:szCs w:val="24"/>
        </w:rPr>
        <w:t xml:space="preserve">Dietetyka II stopień, studia stacjonarne </w:t>
      </w:r>
      <w:r w:rsidR="002F778B" w:rsidRPr="008623EB">
        <w:rPr>
          <w:rFonts w:ascii="Times New Roman" w:hAnsi="Times New Roman" w:cs="Times New Roman"/>
          <w:sz w:val="24"/>
          <w:szCs w:val="24"/>
        </w:rPr>
        <w:tab/>
      </w:r>
      <w:r w:rsidR="002F778B" w:rsidRPr="008623EB">
        <w:rPr>
          <w:rFonts w:ascii="Times New Roman" w:hAnsi="Times New Roman" w:cs="Times New Roman"/>
          <w:sz w:val="24"/>
          <w:szCs w:val="24"/>
        </w:rPr>
        <w:tab/>
      </w:r>
      <w:r w:rsidR="003F3BE5" w:rsidRPr="008623EB">
        <w:rPr>
          <w:rFonts w:ascii="Times New Roman" w:hAnsi="Times New Roman" w:cs="Times New Roman"/>
          <w:sz w:val="24"/>
          <w:szCs w:val="24"/>
        </w:rPr>
        <w:tab/>
      </w:r>
      <w:r w:rsidR="003F3BE5" w:rsidRPr="008623EB">
        <w:rPr>
          <w:rFonts w:ascii="Times New Roman" w:hAnsi="Times New Roman" w:cs="Times New Roman"/>
          <w:sz w:val="24"/>
          <w:szCs w:val="24"/>
        </w:rPr>
        <w:tab/>
      </w:r>
      <w:r w:rsidR="003F3BE5" w:rsidRPr="008623EB">
        <w:rPr>
          <w:rFonts w:ascii="Times New Roman" w:hAnsi="Times New Roman" w:cs="Times New Roman"/>
          <w:sz w:val="24"/>
          <w:szCs w:val="24"/>
        </w:rPr>
        <w:tab/>
      </w:r>
      <w:r w:rsidR="003F3BE5" w:rsidRPr="008623EB">
        <w:rPr>
          <w:rFonts w:ascii="Times New Roman" w:hAnsi="Times New Roman" w:cs="Times New Roman"/>
          <w:sz w:val="24"/>
          <w:szCs w:val="24"/>
        </w:rPr>
        <w:tab/>
        <w:t>25</w:t>
      </w:r>
    </w:p>
    <w:p w:rsidR="00FB25B3" w:rsidRPr="008623EB" w:rsidRDefault="00E567B7" w:rsidP="008623EB">
      <w:pPr>
        <w:pStyle w:val="Akapitzlist"/>
        <w:numPr>
          <w:ilvl w:val="0"/>
          <w:numId w:val="2"/>
        </w:numPr>
        <w:spacing w:after="0" w:line="240" w:lineRule="auto"/>
        <w:jc w:val="both"/>
        <w:rPr>
          <w:rFonts w:ascii="Times New Roman" w:hAnsi="Times New Roman" w:cs="Times New Roman"/>
          <w:sz w:val="24"/>
          <w:szCs w:val="24"/>
        </w:rPr>
      </w:pPr>
      <w:r w:rsidRPr="008623EB">
        <w:rPr>
          <w:rFonts w:ascii="Times New Roman" w:hAnsi="Times New Roman" w:cs="Times New Roman"/>
          <w:sz w:val="24"/>
          <w:szCs w:val="24"/>
        </w:rPr>
        <w:t>Technologia Żywności i Żywienia Człowieka II stopień, stacjonarne</w:t>
      </w:r>
      <w:r w:rsidR="00C03FC2" w:rsidRPr="008623EB">
        <w:rPr>
          <w:rFonts w:ascii="Times New Roman" w:hAnsi="Times New Roman" w:cs="Times New Roman"/>
          <w:sz w:val="24"/>
          <w:szCs w:val="24"/>
        </w:rPr>
        <w:tab/>
      </w:r>
      <w:r w:rsidR="002F778B" w:rsidRPr="008623EB">
        <w:rPr>
          <w:rFonts w:ascii="Times New Roman" w:hAnsi="Times New Roman" w:cs="Times New Roman"/>
          <w:sz w:val="24"/>
          <w:szCs w:val="24"/>
        </w:rPr>
        <w:tab/>
      </w:r>
      <w:r w:rsidR="003F3BE5" w:rsidRPr="008623EB">
        <w:rPr>
          <w:rFonts w:ascii="Times New Roman" w:hAnsi="Times New Roman" w:cs="Times New Roman"/>
          <w:sz w:val="24"/>
          <w:szCs w:val="24"/>
        </w:rPr>
        <w:t>32</w:t>
      </w:r>
    </w:p>
    <w:p w:rsidR="00403618" w:rsidRPr="008623EB" w:rsidRDefault="00E567B7" w:rsidP="008623EB">
      <w:pPr>
        <w:pStyle w:val="Akapitzlist"/>
        <w:numPr>
          <w:ilvl w:val="0"/>
          <w:numId w:val="2"/>
        </w:numPr>
        <w:spacing w:after="0" w:line="240" w:lineRule="auto"/>
        <w:jc w:val="both"/>
        <w:rPr>
          <w:rFonts w:ascii="Times New Roman" w:hAnsi="Times New Roman" w:cs="Times New Roman"/>
          <w:sz w:val="24"/>
          <w:szCs w:val="24"/>
        </w:rPr>
      </w:pPr>
      <w:r w:rsidRPr="008623EB">
        <w:rPr>
          <w:rFonts w:ascii="Times New Roman" w:hAnsi="Times New Roman" w:cs="Times New Roman"/>
          <w:sz w:val="24"/>
          <w:szCs w:val="24"/>
        </w:rPr>
        <w:t>Biotechnologia I</w:t>
      </w:r>
      <w:r w:rsidR="005B030A" w:rsidRPr="008623EB">
        <w:rPr>
          <w:rFonts w:ascii="Times New Roman" w:hAnsi="Times New Roman" w:cs="Times New Roman"/>
          <w:sz w:val="24"/>
          <w:szCs w:val="24"/>
        </w:rPr>
        <w:t>I</w:t>
      </w:r>
      <w:r w:rsidRPr="008623EB">
        <w:rPr>
          <w:rFonts w:ascii="Times New Roman" w:hAnsi="Times New Roman" w:cs="Times New Roman"/>
          <w:sz w:val="24"/>
          <w:szCs w:val="24"/>
        </w:rPr>
        <w:t xml:space="preserve"> stopień, studia stacjonarne </w:t>
      </w:r>
      <w:r w:rsidRPr="008623EB">
        <w:rPr>
          <w:rFonts w:ascii="Times New Roman" w:hAnsi="Times New Roman" w:cs="Times New Roman"/>
          <w:sz w:val="24"/>
          <w:szCs w:val="24"/>
        </w:rPr>
        <w:tab/>
      </w:r>
      <w:r w:rsidRPr="008623EB">
        <w:rPr>
          <w:rFonts w:ascii="Times New Roman" w:hAnsi="Times New Roman" w:cs="Times New Roman"/>
          <w:sz w:val="24"/>
          <w:szCs w:val="24"/>
        </w:rPr>
        <w:tab/>
      </w:r>
      <w:r w:rsidRPr="008623EB">
        <w:rPr>
          <w:rFonts w:ascii="Times New Roman" w:hAnsi="Times New Roman" w:cs="Times New Roman"/>
          <w:sz w:val="24"/>
          <w:szCs w:val="24"/>
        </w:rPr>
        <w:tab/>
      </w:r>
      <w:r w:rsidRPr="008623EB">
        <w:rPr>
          <w:rFonts w:ascii="Times New Roman" w:hAnsi="Times New Roman" w:cs="Times New Roman"/>
          <w:sz w:val="24"/>
          <w:szCs w:val="24"/>
        </w:rPr>
        <w:tab/>
      </w:r>
      <w:r w:rsidR="002F778B" w:rsidRPr="008623EB">
        <w:rPr>
          <w:rFonts w:ascii="Times New Roman" w:hAnsi="Times New Roman" w:cs="Times New Roman"/>
          <w:sz w:val="24"/>
          <w:szCs w:val="24"/>
        </w:rPr>
        <w:tab/>
      </w:r>
      <w:r w:rsidR="003F3BE5" w:rsidRPr="008623EB">
        <w:rPr>
          <w:rFonts w:ascii="Times New Roman" w:hAnsi="Times New Roman" w:cs="Times New Roman"/>
          <w:sz w:val="24"/>
          <w:szCs w:val="24"/>
        </w:rPr>
        <w:t>42</w:t>
      </w:r>
    </w:p>
    <w:p w:rsidR="00FB25B3" w:rsidRPr="008623EB" w:rsidRDefault="00167AE0" w:rsidP="008623EB">
      <w:pPr>
        <w:pStyle w:val="Nagwek1"/>
        <w:spacing w:line="240" w:lineRule="auto"/>
        <w:jc w:val="both"/>
        <w:rPr>
          <w:rFonts w:ascii="Times New Roman" w:hAnsi="Times New Roman" w:cs="Times New Roman"/>
          <w:color w:val="auto"/>
          <w:sz w:val="24"/>
          <w:szCs w:val="24"/>
        </w:rPr>
      </w:pPr>
      <w:bookmarkStart w:id="6" w:name="_Toc533038157"/>
      <w:r w:rsidRPr="008623EB">
        <w:rPr>
          <w:rFonts w:ascii="Times New Roman" w:hAnsi="Times New Roman" w:cs="Times New Roman"/>
          <w:color w:val="auto"/>
          <w:sz w:val="24"/>
          <w:szCs w:val="24"/>
        </w:rPr>
        <w:t>Opracowanie wyników dla wszystkich kierunków</w:t>
      </w:r>
      <w:bookmarkEnd w:id="6"/>
      <w:r w:rsidRPr="008623EB">
        <w:rPr>
          <w:rFonts w:ascii="Times New Roman" w:hAnsi="Times New Roman" w:cs="Times New Roman"/>
          <w:color w:val="auto"/>
          <w:sz w:val="24"/>
          <w:szCs w:val="24"/>
        </w:rPr>
        <w:t xml:space="preserve"> </w:t>
      </w:r>
    </w:p>
    <w:p w:rsidR="00167AE0" w:rsidRPr="008623EB" w:rsidRDefault="00167AE0" w:rsidP="008623EB">
      <w:pPr>
        <w:spacing w:line="240" w:lineRule="auto"/>
        <w:jc w:val="both"/>
        <w:rPr>
          <w:rFonts w:ascii="Times New Roman" w:hAnsi="Times New Roman" w:cs="Times New Roman"/>
          <w:sz w:val="24"/>
          <w:szCs w:val="24"/>
        </w:rPr>
      </w:pPr>
    </w:p>
    <w:p w:rsidR="00D20EC6" w:rsidRPr="008623EB" w:rsidRDefault="00D20EC6" w:rsidP="008623EB">
      <w:pPr>
        <w:spacing w:line="240" w:lineRule="auto"/>
        <w:jc w:val="both"/>
        <w:rPr>
          <w:rFonts w:ascii="Times New Roman" w:hAnsi="Times New Roman" w:cs="Times New Roman"/>
          <w:sz w:val="24"/>
          <w:szCs w:val="24"/>
        </w:rPr>
      </w:pPr>
      <w:r w:rsidRPr="008623EB">
        <w:rPr>
          <w:rFonts w:ascii="Times New Roman" w:hAnsi="Times New Roman" w:cs="Times New Roman"/>
          <w:sz w:val="24"/>
          <w:szCs w:val="24"/>
        </w:rPr>
        <w:t>W ank</w:t>
      </w:r>
      <w:r w:rsidR="00FC12E8">
        <w:rPr>
          <w:rFonts w:ascii="Times New Roman" w:hAnsi="Times New Roman" w:cs="Times New Roman"/>
          <w:sz w:val="24"/>
          <w:szCs w:val="24"/>
        </w:rPr>
        <w:t>iecie przeważały</w:t>
      </w:r>
      <w:r w:rsidR="00EF499D" w:rsidRPr="008623EB">
        <w:rPr>
          <w:rFonts w:ascii="Times New Roman" w:hAnsi="Times New Roman" w:cs="Times New Roman"/>
          <w:sz w:val="24"/>
          <w:szCs w:val="24"/>
        </w:rPr>
        <w:t xml:space="preserve"> pytania z </w:t>
      </w:r>
      <w:r w:rsidR="005914B2" w:rsidRPr="008623EB">
        <w:rPr>
          <w:rFonts w:ascii="Times New Roman" w:hAnsi="Times New Roman" w:cs="Times New Roman"/>
          <w:sz w:val="24"/>
          <w:szCs w:val="24"/>
        </w:rPr>
        <w:t>wieloma opcjami wypowiedzi, często zdarza</w:t>
      </w:r>
      <w:r w:rsidR="00FC12E8">
        <w:rPr>
          <w:rFonts w:ascii="Times New Roman" w:hAnsi="Times New Roman" w:cs="Times New Roman"/>
          <w:sz w:val="24"/>
          <w:szCs w:val="24"/>
        </w:rPr>
        <w:t>ło</w:t>
      </w:r>
      <w:r w:rsidR="005914B2" w:rsidRPr="008623EB">
        <w:rPr>
          <w:rFonts w:ascii="Times New Roman" w:hAnsi="Times New Roman" w:cs="Times New Roman"/>
          <w:sz w:val="24"/>
          <w:szCs w:val="24"/>
        </w:rPr>
        <w:t xml:space="preserve"> się że studenci nie odpow</w:t>
      </w:r>
      <w:r w:rsidR="00FC12E8">
        <w:rPr>
          <w:rFonts w:ascii="Times New Roman" w:hAnsi="Times New Roman" w:cs="Times New Roman"/>
          <w:sz w:val="24"/>
          <w:szCs w:val="24"/>
        </w:rPr>
        <w:t>iadali</w:t>
      </w:r>
      <w:r w:rsidR="005914B2" w:rsidRPr="008623EB">
        <w:rPr>
          <w:rFonts w:ascii="Times New Roman" w:hAnsi="Times New Roman" w:cs="Times New Roman"/>
          <w:sz w:val="24"/>
          <w:szCs w:val="24"/>
        </w:rPr>
        <w:t xml:space="preserve"> na któreś z pytań dlatego suma odpowiedzi na poszczególne pytania nie jest równa 100%.</w:t>
      </w:r>
      <w:r w:rsidR="006125F0" w:rsidRPr="008623EB">
        <w:rPr>
          <w:rFonts w:ascii="Times New Roman" w:hAnsi="Times New Roman" w:cs="Times New Roman"/>
          <w:sz w:val="24"/>
          <w:szCs w:val="24"/>
        </w:rPr>
        <w:t xml:space="preserve"> Z tego względu przy niektórych wykresach i tabelach odzwierciedlających procentowy udział odpowiedzi na pytania, które mogły budzić wątpliwości wśród studentów zostało to uwzględnione i powstała nowa kolumna „</w:t>
      </w:r>
      <w:r w:rsidR="006125F0" w:rsidRPr="008623EB">
        <w:rPr>
          <w:rFonts w:ascii="Times New Roman" w:hAnsi="Times New Roman" w:cs="Times New Roman"/>
          <w:i/>
          <w:sz w:val="24"/>
          <w:szCs w:val="24"/>
        </w:rPr>
        <w:t>nie dotyczy</w:t>
      </w:r>
      <w:r w:rsidR="006125F0" w:rsidRPr="008623EB">
        <w:rPr>
          <w:rFonts w:ascii="Times New Roman" w:hAnsi="Times New Roman" w:cs="Times New Roman"/>
          <w:sz w:val="24"/>
          <w:szCs w:val="24"/>
        </w:rPr>
        <w:t>”</w:t>
      </w:r>
      <w:r w:rsidR="00A846B4" w:rsidRPr="008623EB">
        <w:rPr>
          <w:rFonts w:ascii="Times New Roman" w:hAnsi="Times New Roman" w:cs="Times New Roman"/>
          <w:sz w:val="24"/>
          <w:szCs w:val="24"/>
        </w:rPr>
        <w:t>.</w:t>
      </w:r>
    </w:p>
    <w:tbl>
      <w:tblPr>
        <w:tblpPr w:leftFromText="141" w:rightFromText="141" w:vertAnchor="text" w:horzAnchor="margin" w:tblpY="524"/>
        <w:tblW w:w="9736" w:type="dxa"/>
        <w:tblCellMar>
          <w:left w:w="70" w:type="dxa"/>
          <w:right w:w="70" w:type="dxa"/>
        </w:tblCellMar>
        <w:tblLook w:val="04A0" w:firstRow="1" w:lastRow="0" w:firstColumn="1" w:lastColumn="0" w:noHBand="0" w:noVBand="1"/>
      </w:tblPr>
      <w:tblGrid>
        <w:gridCol w:w="1696"/>
        <w:gridCol w:w="1261"/>
        <w:gridCol w:w="1466"/>
        <w:gridCol w:w="1673"/>
        <w:gridCol w:w="1810"/>
        <w:gridCol w:w="925"/>
        <w:gridCol w:w="905"/>
      </w:tblGrid>
      <w:tr w:rsidR="003767F1" w:rsidRPr="00A00DFE" w:rsidTr="00FA2581">
        <w:trPr>
          <w:trHeight w:val="567"/>
        </w:trPr>
        <w:tc>
          <w:tcPr>
            <w:tcW w:w="97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p>
          <w:p w:rsidR="003767F1" w:rsidRPr="00A00DFE" w:rsidRDefault="003767F1" w:rsidP="00FA2581">
            <w:pPr>
              <w:spacing w:after="0" w:line="240" w:lineRule="auto"/>
              <w:jc w:val="center"/>
              <w:rPr>
                <w:rFonts w:ascii="Times New Roman" w:eastAsia="Times New Roman" w:hAnsi="Times New Roman" w:cs="Times New Roman"/>
                <w:b/>
                <w:color w:val="000000"/>
                <w:sz w:val="24"/>
                <w:szCs w:val="24"/>
                <w:lang w:eastAsia="pl-PL"/>
              </w:rPr>
            </w:pPr>
            <w:r w:rsidRPr="00A00DFE">
              <w:rPr>
                <w:rFonts w:ascii="Times New Roman" w:eastAsia="Times New Roman" w:hAnsi="Times New Roman" w:cs="Times New Roman"/>
                <w:b/>
                <w:color w:val="000000"/>
                <w:sz w:val="24"/>
                <w:szCs w:val="24"/>
                <w:lang w:eastAsia="pl-PL"/>
              </w:rPr>
              <w:t>1. W czasie studiów</w:t>
            </w:r>
          </w:p>
          <w:p w:rsidR="003767F1" w:rsidRPr="00A00DFE" w:rsidRDefault="003767F1" w:rsidP="00FA2581">
            <w:pPr>
              <w:spacing w:after="0" w:line="240" w:lineRule="auto"/>
              <w:jc w:val="center"/>
              <w:rPr>
                <w:rFonts w:ascii="Times New Roman" w:eastAsia="Times New Roman" w:hAnsi="Times New Roman" w:cs="Times New Roman"/>
                <w:b/>
                <w:color w:val="000000"/>
                <w:sz w:val="24"/>
                <w:szCs w:val="24"/>
                <w:lang w:eastAsia="pl-PL"/>
              </w:rPr>
            </w:pPr>
            <w:r w:rsidRPr="00A00DFE">
              <w:rPr>
                <w:rFonts w:ascii="Times New Roman" w:eastAsia="Times New Roman" w:hAnsi="Times New Roman" w:cs="Times New Roman"/>
                <w:b/>
                <w:color w:val="000000"/>
                <w:sz w:val="24"/>
                <w:szCs w:val="24"/>
                <w:lang w:eastAsia="pl-PL"/>
              </w:rPr>
              <w:t>a) działał/a Pan/Pani w:</w:t>
            </w:r>
          </w:p>
          <w:p w:rsidR="003767F1" w:rsidRPr="00A00DFE" w:rsidRDefault="003767F1" w:rsidP="00FA2581">
            <w:pPr>
              <w:spacing w:after="0" w:line="240" w:lineRule="auto"/>
              <w:jc w:val="center"/>
              <w:rPr>
                <w:rFonts w:ascii="Times New Roman" w:eastAsia="Times New Roman" w:hAnsi="Times New Roman" w:cs="Times New Roman"/>
                <w:b/>
                <w:color w:val="000000"/>
                <w:sz w:val="24"/>
                <w:szCs w:val="24"/>
                <w:lang w:eastAsia="pl-PL"/>
              </w:rPr>
            </w:pPr>
          </w:p>
        </w:tc>
      </w:tr>
      <w:tr w:rsidR="003767F1" w:rsidRPr="00A00DFE" w:rsidTr="00FA2581">
        <w:trPr>
          <w:trHeight w:val="56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p>
        </w:tc>
        <w:tc>
          <w:tcPr>
            <w:tcW w:w="1261"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organizacji studenckiej</w:t>
            </w:r>
          </w:p>
        </w:tc>
        <w:tc>
          <w:tcPr>
            <w:tcW w:w="1466"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samorządzie studenckim</w:t>
            </w:r>
          </w:p>
        </w:tc>
        <w:tc>
          <w:tcPr>
            <w:tcW w:w="1673"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studenckim kole naukowym</w:t>
            </w:r>
          </w:p>
        </w:tc>
        <w:tc>
          <w:tcPr>
            <w:tcW w:w="1810"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organizacjach wolontariackich</w:t>
            </w:r>
          </w:p>
        </w:tc>
        <w:tc>
          <w:tcPr>
            <w:tcW w:w="925"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innych</w:t>
            </w:r>
          </w:p>
        </w:tc>
        <w:tc>
          <w:tcPr>
            <w:tcW w:w="905" w:type="dxa"/>
            <w:tcBorders>
              <w:top w:val="nil"/>
              <w:left w:val="nil"/>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nie dotyczy</w:t>
            </w:r>
          </w:p>
        </w:tc>
      </w:tr>
      <w:tr w:rsidR="003767F1" w:rsidRPr="00A00DFE" w:rsidTr="00FA2581">
        <w:trPr>
          <w:trHeight w:val="56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Dietetyka I stacj</w:t>
            </w:r>
            <w:r>
              <w:rPr>
                <w:rFonts w:ascii="Times New Roman" w:eastAsia="Times New Roman" w:hAnsi="Times New Roman" w:cs="Times New Roman"/>
                <w:color w:val="000000"/>
                <w:sz w:val="24"/>
                <w:szCs w:val="24"/>
                <w:lang w:eastAsia="pl-PL"/>
              </w:rPr>
              <w:t>onarne</w:t>
            </w:r>
          </w:p>
        </w:tc>
        <w:tc>
          <w:tcPr>
            <w:tcW w:w="1261"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1,30</w:t>
            </w:r>
          </w:p>
        </w:tc>
        <w:tc>
          <w:tcPr>
            <w:tcW w:w="1466"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1,30</w:t>
            </w:r>
          </w:p>
        </w:tc>
        <w:tc>
          <w:tcPr>
            <w:tcW w:w="1673" w:type="dxa"/>
            <w:tcBorders>
              <w:top w:val="single" w:sz="4" w:space="0" w:color="auto"/>
              <w:left w:val="single" w:sz="4" w:space="0" w:color="auto"/>
              <w:bottom w:val="single" w:sz="4" w:space="0" w:color="auto"/>
              <w:right w:val="single" w:sz="4" w:space="0" w:color="auto"/>
            </w:tcBorders>
            <w:shd w:val="clear" w:color="000000" w:fill="FCE6E9"/>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15,40</w:t>
            </w:r>
          </w:p>
        </w:tc>
        <w:tc>
          <w:tcPr>
            <w:tcW w:w="1810" w:type="dxa"/>
            <w:tcBorders>
              <w:top w:val="single" w:sz="4" w:space="0" w:color="auto"/>
              <w:left w:val="single" w:sz="4" w:space="0" w:color="auto"/>
              <w:bottom w:val="single" w:sz="4" w:space="0" w:color="auto"/>
              <w:right w:val="single" w:sz="4" w:space="0" w:color="auto"/>
            </w:tcBorders>
            <w:shd w:val="clear" w:color="000000" w:fill="FCECE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11,50</w:t>
            </w:r>
          </w:p>
        </w:tc>
        <w:tc>
          <w:tcPr>
            <w:tcW w:w="925" w:type="dxa"/>
            <w:tcBorders>
              <w:top w:val="single" w:sz="4" w:space="0" w:color="auto"/>
              <w:left w:val="single" w:sz="4" w:space="0" w:color="auto"/>
              <w:bottom w:val="single" w:sz="4" w:space="0" w:color="auto"/>
              <w:right w:val="single" w:sz="4" w:space="0" w:color="auto"/>
            </w:tcBorders>
            <w:shd w:val="clear" w:color="000000" w:fill="FCD9DB"/>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24,40</w:t>
            </w:r>
          </w:p>
        </w:tc>
        <w:tc>
          <w:tcPr>
            <w:tcW w:w="905" w:type="dxa"/>
            <w:tcBorders>
              <w:top w:val="nil"/>
              <w:left w:val="nil"/>
              <w:bottom w:val="nil"/>
              <w:right w:val="nil"/>
            </w:tcBorders>
            <w:shd w:val="clear" w:color="000000" w:fill="FAACA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55,1</w:t>
            </w:r>
          </w:p>
        </w:tc>
      </w:tr>
      <w:tr w:rsidR="003767F1" w:rsidRPr="00A00DFE" w:rsidTr="00FA2581">
        <w:trPr>
          <w:trHeight w:val="56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Dietetyka II st</w:t>
            </w:r>
            <w:r>
              <w:rPr>
                <w:rFonts w:ascii="Times New Roman" w:eastAsia="Times New Roman" w:hAnsi="Times New Roman" w:cs="Times New Roman"/>
                <w:color w:val="000000"/>
                <w:sz w:val="24"/>
                <w:szCs w:val="24"/>
                <w:lang w:eastAsia="pl-PL"/>
              </w:rPr>
              <w:t>acjonarne</w:t>
            </w:r>
          </w:p>
        </w:tc>
        <w:tc>
          <w:tcPr>
            <w:tcW w:w="1261"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4,00</w:t>
            </w:r>
          </w:p>
        </w:tc>
        <w:tc>
          <w:tcPr>
            <w:tcW w:w="1466"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4,00</w:t>
            </w:r>
          </w:p>
        </w:tc>
        <w:tc>
          <w:tcPr>
            <w:tcW w:w="1673"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28,00</w:t>
            </w:r>
          </w:p>
        </w:tc>
        <w:tc>
          <w:tcPr>
            <w:tcW w:w="1810"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4,00</w:t>
            </w:r>
          </w:p>
        </w:tc>
        <w:tc>
          <w:tcPr>
            <w:tcW w:w="925"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32,00</w:t>
            </w:r>
          </w:p>
        </w:tc>
        <w:tc>
          <w:tcPr>
            <w:tcW w:w="905"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36,00</w:t>
            </w:r>
          </w:p>
        </w:tc>
      </w:tr>
      <w:tr w:rsidR="003767F1" w:rsidRPr="00A00DFE" w:rsidTr="00FA2581">
        <w:trPr>
          <w:trHeight w:val="56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Biotechnologia II st</w:t>
            </w:r>
            <w:r>
              <w:rPr>
                <w:rFonts w:ascii="Times New Roman" w:eastAsia="Times New Roman" w:hAnsi="Times New Roman" w:cs="Times New Roman"/>
                <w:color w:val="000000"/>
                <w:sz w:val="24"/>
                <w:szCs w:val="24"/>
                <w:lang w:eastAsia="pl-PL"/>
              </w:rPr>
              <w:t>acjonarne</w:t>
            </w:r>
          </w:p>
        </w:tc>
        <w:tc>
          <w:tcPr>
            <w:tcW w:w="1261"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11,90</w:t>
            </w:r>
          </w:p>
        </w:tc>
        <w:tc>
          <w:tcPr>
            <w:tcW w:w="1466"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7,10</w:t>
            </w:r>
          </w:p>
        </w:tc>
        <w:tc>
          <w:tcPr>
            <w:tcW w:w="1673"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45,20</w:t>
            </w:r>
          </w:p>
        </w:tc>
        <w:tc>
          <w:tcPr>
            <w:tcW w:w="1810"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14,30</w:t>
            </w:r>
          </w:p>
        </w:tc>
        <w:tc>
          <w:tcPr>
            <w:tcW w:w="925"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14,30</w:t>
            </w:r>
          </w:p>
        </w:tc>
        <w:tc>
          <w:tcPr>
            <w:tcW w:w="905"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26,20</w:t>
            </w:r>
          </w:p>
        </w:tc>
      </w:tr>
      <w:tr w:rsidR="003767F1" w:rsidRPr="00A00DFE" w:rsidTr="00FA2581">
        <w:trPr>
          <w:trHeight w:val="56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Technologia ż. II st</w:t>
            </w:r>
            <w:r>
              <w:rPr>
                <w:rFonts w:ascii="Times New Roman" w:eastAsia="Times New Roman" w:hAnsi="Times New Roman" w:cs="Times New Roman"/>
                <w:color w:val="000000"/>
                <w:sz w:val="24"/>
                <w:szCs w:val="24"/>
                <w:lang w:eastAsia="pl-PL"/>
              </w:rPr>
              <w:t>acjonarne</w:t>
            </w:r>
          </w:p>
        </w:tc>
        <w:tc>
          <w:tcPr>
            <w:tcW w:w="1261"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3,10</w:t>
            </w:r>
          </w:p>
        </w:tc>
        <w:tc>
          <w:tcPr>
            <w:tcW w:w="146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0,00</w:t>
            </w:r>
          </w:p>
        </w:tc>
        <w:tc>
          <w:tcPr>
            <w:tcW w:w="1673"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6,30</w:t>
            </w:r>
          </w:p>
        </w:tc>
        <w:tc>
          <w:tcPr>
            <w:tcW w:w="1810"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6,30</w:t>
            </w:r>
          </w:p>
        </w:tc>
        <w:tc>
          <w:tcPr>
            <w:tcW w:w="925" w:type="dxa"/>
            <w:tcBorders>
              <w:top w:val="single" w:sz="4" w:space="0" w:color="auto"/>
              <w:left w:val="single" w:sz="4" w:space="0" w:color="auto"/>
              <w:bottom w:val="single" w:sz="4" w:space="0" w:color="auto"/>
              <w:right w:val="single" w:sz="4" w:space="0" w:color="auto"/>
            </w:tcBorders>
            <w:shd w:val="clear" w:color="000000" w:fill="FCE1E4"/>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18,80</w:t>
            </w:r>
          </w:p>
        </w:tc>
        <w:tc>
          <w:tcPr>
            <w:tcW w:w="905"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3767F1" w:rsidRPr="00A00DFE"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A00DFE">
              <w:rPr>
                <w:rFonts w:ascii="Times New Roman" w:eastAsia="Times New Roman" w:hAnsi="Times New Roman" w:cs="Times New Roman"/>
                <w:color w:val="000000"/>
                <w:sz w:val="24"/>
                <w:szCs w:val="24"/>
                <w:lang w:eastAsia="pl-PL"/>
              </w:rPr>
              <w:t>65,60</w:t>
            </w:r>
          </w:p>
        </w:tc>
      </w:tr>
    </w:tbl>
    <w:p w:rsidR="008F357D" w:rsidRDefault="00A42604" w:rsidP="00436975">
      <w:pPr>
        <w:spacing w:line="240" w:lineRule="auto"/>
        <w:jc w:val="both"/>
        <w:rPr>
          <w:rFonts w:ascii="Times New Roman" w:hAnsi="Times New Roman" w:cs="Times New Roman"/>
          <w:sz w:val="24"/>
          <w:szCs w:val="24"/>
        </w:rPr>
      </w:pPr>
      <w:r w:rsidRPr="00AF35C6">
        <w:rPr>
          <w:rFonts w:ascii="Times New Roman" w:hAnsi="Times New Roman" w:cs="Times New Roman"/>
          <w:sz w:val="24"/>
          <w:szCs w:val="24"/>
        </w:rPr>
        <w:t>Poniżej zamieszczone tabele zawierają wyniki pro</w:t>
      </w:r>
      <w:r w:rsidR="008F357D" w:rsidRPr="00AF35C6">
        <w:rPr>
          <w:rFonts w:ascii="Times New Roman" w:hAnsi="Times New Roman" w:cs="Times New Roman"/>
          <w:sz w:val="24"/>
          <w:szCs w:val="24"/>
        </w:rPr>
        <w:t xml:space="preserve">centowe odpowiedzi respondentów. </w:t>
      </w:r>
    </w:p>
    <w:p w:rsidR="003767F1" w:rsidRDefault="003767F1" w:rsidP="00436975">
      <w:pPr>
        <w:spacing w:line="240" w:lineRule="auto"/>
        <w:jc w:val="both"/>
        <w:rPr>
          <w:rFonts w:ascii="Times New Roman" w:hAnsi="Times New Roman" w:cs="Times New Roman"/>
          <w:sz w:val="24"/>
          <w:szCs w:val="24"/>
        </w:rPr>
      </w:pPr>
    </w:p>
    <w:tbl>
      <w:tblPr>
        <w:tblpPr w:leftFromText="141" w:rightFromText="141" w:vertAnchor="text" w:horzAnchor="margin" w:tblpY="38"/>
        <w:tblW w:w="9639" w:type="dxa"/>
        <w:tblCellMar>
          <w:left w:w="70" w:type="dxa"/>
          <w:right w:w="70" w:type="dxa"/>
        </w:tblCellMar>
        <w:tblLook w:val="04A0" w:firstRow="1" w:lastRow="0" w:firstColumn="1" w:lastColumn="0" w:noHBand="0" w:noVBand="1"/>
      </w:tblPr>
      <w:tblGrid>
        <w:gridCol w:w="1851"/>
        <w:gridCol w:w="1666"/>
        <w:gridCol w:w="2279"/>
        <w:gridCol w:w="1068"/>
        <w:gridCol w:w="1463"/>
        <w:gridCol w:w="1559"/>
      </w:tblGrid>
      <w:tr w:rsidR="003767F1" w:rsidRPr="009A7225" w:rsidTr="00FA2581">
        <w:trPr>
          <w:trHeight w:val="567"/>
        </w:trPr>
        <w:tc>
          <w:tcPr>
            <w:tcW w:w="99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p>
          <w:p w:rsidR="003767F1" w:rsidRPr="009A7225" w:rsidRDefault="003767F1" w:rsidP="00FA2581">
            <w:pPr>
              <w:spacing w:after="0" w:line="240" w:lineRule="auto"/>
              <w:jc w:val="center"/>
              <w:rPr>
                <w:rFonts w:ascii="Times New Roman" w:eastAsia="Times New Roman" w:hAnsi="Times New Roman" w:cs="Times New Roman"/>
                <w:b/>
                <w:color w:val="000000"/>
                <w:sz w:val="24"/>
                <w:szCs w:val="24"/>
                <w:lang w:eastAsia="pl-PL"/>
              </w:rPr>
            </w:pPr>
            <w:r w:rsidRPr="009A7225">
              <w:rPr>
                <w:rFonts w:ascii="Times New Roman" w:eastAsia="Times New Roman" w:hAnsi="Times New Roman" w:cs="Times New Roman"/>
                <w:color w:val="000000"/>
                <w:sz w:val="24"/>
                <w:szCs w:val="24"/>
                <w:lang w:eastAsia="pl-PL"/>
              </w:rPr>
              <w:t>b</w:t>
            </w:r>
            <w:r w:rsidRPr="009A7225">
              <w:rPr>
                <w:rFonts w:ascii="Times New Roman" w:eastAsia="Times New Roman" w:hAnsi="Times New Roman" w:cs="Times New Roman"/>
                <w:b/>
                <w:color w:val="000000"/>
                <w:sz w:val="24"/>
                <w:szCs w:val="24"/>
                <w:lang w:eastAsia="pl-PL"/>
              </w:rPr>
              <w:t>) Jaka była Pana/Pani aktywność zawodowa w czasie studiów?</w:t>
            </w:r>
          </w:p>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p>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p>
        </w:tc>
      </w:tr>
      <w:tr w:rsidR="003767F1" w:rsidRPr="009A7225" w:rsidTr="00FA2581">
        <w:trPr>
          <w:trHeight w:val="567"/>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0"/>
                <w:szCs w:val="20"/>
                <w:lang w:eastAsia="pl-PL"/>
              </w:rPr>
            </w:pPr>
          </w:p>
        </w:tc>
        <w:tc>
          <w:tcPr>
            <w:tcW w:w="1673" w:type="dxa"/>
            <w:tcBorders>
              <w:top w:val="nil"/>
              <w:left w:val="nil"/>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nie pracowałem/am</w:t>
            </w:r>
          </w:p>
        </w:tc>
        <w:tc>
          <w:tcPr>
            <w:tcW w:w="2290" w:type="dxa"/>
            <w:tcBorders>
              <w:top w:val="nil"/>
              <w:left w:val="nil"/>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praktyki studenckie; programowe, ponadprogramowe</w:t>
            </w:r>
          </w:p>
        </w:tc>
        <w:tc>
          <w:tcPr>
            <w:tcW w:w="1073" w:type="dxa"/>
            <w:tcBorders>
              <w:top w:val="nil"/>
              <w:left w:val="nil"/>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praca dorywcza</w:t>
            </w:r>
          </w:p>
        </w:tc>
        <w:tc>
          <w:tcPr>
            <w:tcW w:w="1470" w:type="dxa"/>
            <w:tcBorders>
              <w:top w:val="nil"/>
              <w:left w:val="nil"/>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praca stała podjęta przed studiami</w:t>
            </w:r>
          </w:p>
        </w:tc>
        <w:tc>
          <w:tcPr>
            <w:tcW w:w="1566" w:type="dxa"/>
            <w:tcBorders>
              <w:top w:val="nil"/>
              <w:left w:val="nil"/>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praca stała podjęta w czasie studiów</w:t>
            </w:r>
          </w:p>
        </w:tc>
      </w:tr>
      <w:tr w:rsidR="003767F1" w:rsidRPr="009A7225" w:rsidTr="00FA2581">
        <w:trPr>
          <w:trHeight w:val="567"/>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Dietetyka I st. stacj</w:t>
            </w:r>
          </w:p>
        </w:tc>
        <w:tc>
          <w:tcPr>
            <w:tcW w:w="1673"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12,80</w:t>
            </w:r>
          </w:p>
        </w:tc>
        <w:tc>
          <w:tcPr>
            <w:tcW w:w="2290" w:type="dxa"/>
            <w:tcBorders>
              <w:top w:val="single" w:sz="4" w:space="0" w:color="auto"/>
              <w:left w:val="single" w:sz="4" w:space="0" w:color="auto"/>
              <w:bottom w:val="single" w:sz="4" w:space="0" w:color="auto"/>
              <w:right w:val="single" w:sz="4" w:space="0" w:color="auto"/>
            </w:tcBorders>
            <w:shd w:val="clear" w:color="000000" w:fill="FA9A9D"/>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66,70</w:t>
            </w:r>
          </w:p>
        </w:tc>
        <w:tc>
          <w:tcPr>
            <w:tcW w:w="1073" w:type="dxa"/>
            <w:tcBorders>
              <w:top w:val="single" w:sz="4" w:space="0" w:color="auto"/>
              <w:left w:val="single" w:sz="4" w:space="0" w:color="auto"/>
              <w:bottom w:val="single" w:sz="4" w:space="0" w:color="auto"/>
              <w:right w:val="single" w:sz="4" w:space="0" w:color="auto"/>
            </w:tcBorders>
            <w:shd w:val="clear" w:color="000000" w:fill="FBBEC1"/>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42,30</w:t>
            </w:r>
          </w:p>
        </w:tc>
        <w:tc>
          <w:tcPr>
            <w:tcW w:w="1470"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2,60</w:t>
            </w:r>
          </w:p>
        </w:tc>
        <w:tc>
          <w:tcPr>
            <w:tcW w:w="1566"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6,40</w:t>
            </w:r>
          </w:p>
        </w:tc>
      </w:tr>
      <w:tr w:rsidR="003767F1" w:rsidRPr="009A7225" w:rsidTr="00FA2581">
        <w:trPr>
          <w:trHeight w:val="567"/>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Dietetyka II st. stacj</w:t>
            </w:r>
          </w:p>
        </w:tc>
        <w:tc>
          <w:tcPr>
            <w:tcW w:w="1673"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8,00</w:t>
            </w:r>
          </w:p>
        </w:tc>
        <w:tc>
          <w:tcPr>
            <w:tcW w:w="2290" w:type="dxa"/>
            <w:tcBorders>
              <w:top w:val="single" w:sz="4" w:space="0" w:color="auto"/>
              <w:left w:val="single" w:sz="4" w:space="0" w:color="auto"/>
              <w:bottom w:val="single" w:sz="4" w:space="0" w:color="auto"/>
              <w:right w:val="single" w:sz="4" w:space="0" w:color="auto"/>
            </w:tcBorders>
            <w:shd w:val="clear" w:color="000000" w:fill="FA9EA1"/>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64,00</w:t>
            </w:r>
          </w:p>
        </w:tc>
        <w:tc>
          <w:tcPr>
            <w:tcW w:w="1073" w:type="dxa"/>
            <w:tcBorders>
              <w:top w:val="single" w:sz="4" w:space="0" w:color="auto"/>
              <w:left w:val="single" w:sz="4" w:space="0" w:color="auto"/>
              <w:bottom w:val="single" w:sz="4" w:space="0" w:color="auto"/>
              <w:right w:val="single" w:sz="4" w:space="0" w:color="auto"/>
            </w:tcBorders>
            <w:shd w:val="clear" w:color="000000" w:fill="FAB0B3"/>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52,00</w:t>
            </w:r>
          </w:p>
        </w:tc>
        <w:tc>
          <w:tcPr>
            <w:tcW w:w="1470"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0,00</w:t>
            </w:r>
          </w:p>
        </w:tc>
        <w:tc>
          <w:tcPr>
            <w:tcW w:w="1566"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20,00</w:t>
            </w:r>
          </w:p>
        </w:tc>
      </w:tr>
      <w:tr w:rsidR="003767F1" w:rsidRPr="009A7225" w:rsidTr="00FA2581">
        <w:trPr>
          <w:trHeight w:val="567"/>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Biotechnologia II st. Stacj</w:t>
            </w:r>
          </w:p>
        </w:tc>
        <w:tc>
          <w:tcPr>
            <w:tcW w:w="1673"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14,29</w:t>
            </w:r>
          </w:p>
        </w:tc>
        <w:tc>
          <w:tcPr>
            <w:tcW w:w="2290" w:type="dxa"/>
            <w:tcBorders>
              <w:top w:val="single" w:sz="4" w:space="0" w:color="auto"/>
              <w:left w:val="single" w:sz="4" w:space="0" w:color="auto"/>
              <w:bottom w:val="single" w:sz="4" w:space="0" w:color="auto"/>
              <w:right w:val="single" w:sz="4" w:space="0" w:color="auto"/>
            </w:tcBorders>
            <w:shd w:val="clear" w:color="000000" w:fill="FA9A9D"/>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66,67</w:t>
            </w:r>
          </w:p>
        </w:tc>
        <w:tc>
          <w:tcPr>
            <w:tcW w:w="1073" w:type="dxa"/>
            <w:tcBorders>
              <w:top w:val="single" w:sz="4" w:space="0" w:color="auto"/>
              <w:left w:val="single" w:sz="4" w:space="0" w:color="auto"/>
              <w:bottom w:val="single" w:sz="4" w:space="0" w:color="auto"/>
              <w:right w:val="single" w:sz="4" w:space="0" w:color="auto"/>
            </w:tcBorders>
            <w:shd w:val="clear" w:color="000000" w:fill="FBB6B9"/>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47,62</w:t>
            </w:r>
          </w:p>
        </w:tc>
        <w:tc>
          <w:tcPr>
            <w:tcW w:w="1470"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2,38</w:t>
            </w:r>
          </w:p>
        </w:tc>
        <w:tc>
          <w:tcPr>
            <w:tcW w:w="1566"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14,29</w:t>
            </w:r>
          </w:p>
        </w:tc>
      </w:tr>
      <w:tr w:rsidR="003767F1" w:rsidRPr="009A7225" w:rsidTr="00FA2581">
        <w:trPr>
          <w:trHeight w:val="567"/>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Technologia ż. II st. stacj</w:t>
            </w:r>
          </w:p>
        </w:tc>
        <w:tc>
          <w:tcPr>
            <w:tcW w:w="1673" w:type="dxa"/>
            <w:tcBorders>
              <w:top w:val="single" w:sz="4" w:space="0" w:color="auto"/>
              <w:left w:val="single" w:sz="4" w:space="0" w:color="auto"/>
              <w:bottom w:val="single" w:sz="4" w:space="0" w:color="auto"/>
              <w:right w:val="single" w:sz="4" w:space="0" w:color="auto"/>
            </w:tcBorders>
            <w:shd w:val="clear" w:color="000000" w:fill="FCE1E4"/>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18,75</w:t>
            </w:r>
          </w:p>
        </w:tc>
        <w:tc>
          <w:tcPr>
            <w:tcW w:w="2290" w:type="dxa"/>
            <w:tcBorders>
              <w:top w:val="single" w:sz="4" w:space="0" w:color="auto"/>
              <w:left w:val="single" w:sz="4" w:space="0" w:color="auto"/>
              <w:bottom w:val="single" w:sz="4" w:space="0" w:color="auto"/>
              <w:right w:val="single" w:sz="4" w:space="0" w:color="auto"/>
            </w:tcBorders>
            <w:shd w:val="clear" w:color="000000" w:fill="FAAEB1"/>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53,13</w:t>
            </w:r>
          </w:p>
        </w:tc>
        <w:tc>
          <w:tcPr>
            <w:tcW w:w="1073" w:type="dxa"/>
            <w:tcBorders>
              <w:top w:val="single" w:sz="4" w:space="0" w:color="auto"/>
              <w:left w:val="single" w:sz="4" w:space="0" w:color="auto"/>
              <w:bottom w:val="single" w:sz="4" w:space="0" w:color="auto"/>
              <w:right w:val="single" w:sz="4" w:space="0" w:color="auto"/>
            </w:tcBorders>
            <w:shd w:val="clear" w:color="000000" w:fill="FBC1C3"/>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40,63</w:t>
            </w:r>
          </w:p>
        </w:tc>
        <w:tc>
          <w:tcPr>
            <w:tcW w:w="1470"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6,25</w:t>
            </w:r>
          </w:p>
        </w:tc>
        <w:tc>
          <w:tcPr>
            <w:tcW w:w="1566"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3767F1" w:rsidRPr="009A7225" w:rsidRDefault="003767F1" w:rsidP="00FA2581">
            <w:pPr>
              <w:spacing w:after="0" w:line="240" w:lineRule="auto"/>
              <w:jc w:val="center"/>
              <w:rPr>
                <w:rFonts w:ascii="Times New Roman" w:eastAsia="Times New Roman" w:hAnsi="Times New Roman" w:cs="Times New Roman"/>
                <w:color w:val="000000"/>
                <w:sz w:val="24"/>
                <w:szCs w:val="24"/>
                <w:lang w:eastAsia="pl-PL"/>
              </w:rPr>
            </w:pPr>
            <w:r w:rsidRPr="009A7225">
              <w:rPr>
                <w:rFonts w:ascii="Times New Roman" w:eastAsia="Times New Roman" w:hAnsi="Times New Roman" w:cs="Times New Roman"/>
                <w:color w:val="000000"/>
                <w:sz w:val="24"/>
                <w:szCs w:val="24"/>
                <w:lang w:eastAsia="pl-PL"/>
              </w:rPr>
              <w:t>9,38</w:t>
            </w:r>
          </w:p>
        </w:tc>
      </w:tr>
    </w:tbl>
    <w:p w:rsidR="00A846B4" w:rsidRDefault="00A846B4" w:rsidP="00436975">
      <w:pPr>
        <w:spacing w:line="240" w:lineRule="auto"/>
        <w:jc w:val="both"/>
        <w:rPr>
          <w:rFonts w:ascii="Times New Roman" w:hAnsi="Times New Roman" w:cs="Times New Roman"/>
          <w:sz w:val="24"/>
          <w:szCs w:val="24"/>
        </w:rPr>
      </w:pPr>
    </w:p>
    <w:p w:rsidR="003767F1" w:rsidRDefault="003767F1"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Pytanie pierwsze analizowało procentowy udział studentów w </w:t>
      </w:r>
      <w:r w:rsidRPr="0059295B">
        <w:rPr>
          <w:rFonts w:ascii="Times New Roman" w:hAnsi="Times New Roman" w:cs="Times New Roman"/>
          <w:b/>
          <w:sz w:val="24"/>
          <w:szCs w:val="24"/>
        </w:rPr>
        <w:t>a) różnego rodzaju dodatkowych</w:t>
      </w:r>
      <w:r>
        <w:rPr>
          <w:rFonts w:ascii="Times New Roman" w:hAnsi="Times New Roman" w:cs="Times New Roman"/>
          <w:sz w:val="24"/>
          <w:szCs w:val="24"/>
        </w:rPr>
        <w:t xml:space="preserve"> </w:t>
      </w:r>
      <w:r w:rsidRPr="005F7CE5">
        <w:rPr>
          <w:rFonts w:ascii="Times New Roman" w:hAnsi="Times New Roman" w:cs="Times New Roman"/>
          <w:b/>
          <w:sz w:val="24"/>
          <w:szCs w:val="24"/>
        </w:rPr>
        <w:t>działalnościach</w:t>
      </w:r>
      <w:r>
        <w:rPr>
          <w:rFonts w:ascii="Times New Roman" w:hAnsi="Times New Roman" w:cs="Times New Roman"/>
          <w:sz w:val="24"/>
          <w:szCs w:val="24"/>
        </w:rPr>
        <w:t xml:space="preserve"> tj.</w:t>
      </w:r>
      <w:r w:rsidR="0059295B">
        <w:rPr>
          <w:rFonts w:ascii="Times New Roman" w:hAnsi="Times New Roman" w:cs="Times New Roman"/>
          <w:sz w:val="24"/>
          <w:szCs w:val="24"/>
        </w:rPr>
        <w:t>:</w:t>
      </w:r>
      <w:r>
        <w:rPr>
          <w:rFonts w:ascii="Times New Roman" w:hAnsi="Times New Roman" w:cs="Times New Roman"/>
          <w:sz w:val="24"/>
          <w:szCs w:val="24"/>
        </w:rPr>
        <w:t xml:space="preserve"> organizacje studenckie, samorząd studencki, koła naukowe, organizacjach wolontariackich oraz innych działalnościach dodatkowyc</w:t>
      </w:r>
      <w:r w:rsidR="006657F6">
        <w:rPr>
          <w:rFonts w:ascii="Times New Roman" w:hAnsi="Times New Roman" w:cs="Times New Roman"/>
          <w:sz w:val="24"/>
          <w:szCs w:val="24"/>
        </w:rPr>
        <w:t xml:space="preserve">h, które nie zostały wyszczególnione. Analizując poszczególne ankiety na wszystkich kierunkach wielokrotnie nie została zaznaczona odpowiedź przy tym podpunkcie. Najprawdopodobniej respondent, który nie wykazywał się dodatkową aktywnością pomijał to pytanie. Z tego względu do celów wiarygodnej oceny została dodana kolumna </w:t>
      </w:r>
      <w:r w:rsidR="006657F6" w:rsidRPr="006657F6">
        <w:rPr>
          <w:rFonts w:ascii="Times New Roman" w:hAnsi="Times New Roman" w:cs="Times New Roman"/>
          <w:i/>
          <w:sz w:val="24"/>
          <w:szCs w:val="24"/>
        </w:rPr>
        <w:t>„nie dotyczy</w:t>
      </w:r>
      <w:r w:rsidR="006657F6">
        <w:rPr>
          <w:rFonts w:ascii="Times New Roman" w:hAnsi="Times New Roman" w:cs="Times New Roman"/>
          <w:sz w:val="24"/>
          <w:szCs w:val="24"/>
        </w:rPr>
        <w:t xml:space="preserve">”, która odzwierciedla </w:t>
      </w:r>
      <w:r w:rsidR="007D1966">
        <w:rPr>
          <w:rFonts w:ascii="Times New Roman" w:hAnsi="Times New Roman" w:cs="Times New Roman"/>
          <w:sz w:val="24"/>
          <w:szCs w:val="24"/>
        </w:rPr>
        <w:t>studentów</w:t>
      </w:r>
      <w:r w:rsidR="006657F6">
        <w:rPr>
          <w:rFonts w:ascii="Times New Roman" w:hAnsi="Times New Roman" w:cs="Times New Roman"/>
          <w:sz w:val="24"/>
          <w:szCs w:val="24"/>
        </w:rPr>
        <w:t xml:space="preserve">, którzy pominęli odpowiedź na to pytanie. </w:t>
      </w:r>
      <w:r w:rsidR="008C4946">
        <w:rPr>
          <w:rFonts w:ascii="Times New Roman" w:hAnsi="Times New Roman" w:cs="Times New Roman"/>
          <w:sz w:val="24"/>
          <w:szCs w:val="24"/>
        </w:rPr>
        <w:t xml:space="preserve">Część studentów była zaangażowana w więcej niż jedną aktywność dodatkową dlatego też suma procentów jest większa niż 100. </w:t>
      </w:r>
    </w:p>
    <w:p w:rsidR="00AF35C6" w:rsidRDefault="00A00DFE"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Studenci kierunku</w:t>
      </w:r>
      <w:r w:rsidR="00445DB8" w:rsidRPr="00AF35C6">
        <w:rPr>
          <w:rFonts w:ascii="Times New Roman" w:hAnsi="Times New Roman" w:cs="Times New Roman"/>
          <w:sz w:val="24"/>
          <w:szCs w:val="24"/>
        </w:rPr>
        <w:t xml:space="preserve"> </w:t>
      </w:r>
      <w:r w:rsidR="00921FF7" w:rsidRPr="00AF35C6">
        <w:rPr>
          <w:rFonts w:ascii="Times New Roman" w:hAnsi="Times New Roman" w:cs="Times New Roman"/>
          <w:b/>
          <w:sz w:val="24"/>
          <w:szCs w:val="24"/>
        </w:rPr>
        <w:t>biotechnologi</w:t>
      </w:r>
      <w:r>
        <w:rPr>
          <w:rFonts w:ascii="Times New Roman" w:hAnsi="Times New Roman" w:cs="Times New Roman"/>
          <w:b/>
          <w:sz w:val="24"/>
          <w:szCs w:val="24"/>
        </w:rPr>
        <w:t>a</w:t>
      </w:r>
      <w:r w:rsidR="006B412D" w:rsidRPr="00AF35C6">
        <w:rPr>
          <w:rFonts w:ascii="Times New Roman" w:hAnsi="Times New Roman" w:cs="Times New Roman"/>
          <w:b/>
          <w:sz w:val="24"/>
          <w:szCs w:val="24"/>
        </w:rPr>
        <w:t xml:space="preserve"> I</w:t>
      </w:r>
      <w:r>
        <w:rPr>
          <w:rFonts w:ascii="Times New Roman" w:hAnsi="Times New Roman" w:cs="Times New Roman"/>
          <w:b/>
          <w:sz w:val="24"/>
          <w:szCs w:val="24"/>
        </w:rPr>
        <w:t>I</w:t>
      </w:r>
      <w:r w:rsidR="006B412D" w:rsidRPr="00AF35C6">
        <w:rPr>
          <w:rFonts w:ascii="Times New Roman" w:hAnsi="Times New Roman" w:cs="Times New Roman"/>
          <w:b/>
          <w:sz w:val="24"/>
          <w:szCs w:val="24"/>
        </w:rPr>
        <w:t xml:space="preserve"> stopnia</w:t>
      </w:r>
      <w:r w:rsidR="00921FF7" w:rsidRPr="00AF35C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wykazywali największą aktywność w</w:t>
      </w:r>
      <w:r w:rsidR="00CE43A2">
        <w:rPr>
          <w:rFonts w:ascii="Times New Roman" w:hAnsi="Times New Roman" w:cs="Times New Roman"/>
          <w:sz w:val="24"/>
          <w:szCs w:val="24"/>
        </w:rPr>
        <w:t>e</w:t>
      </w:r>
      <w:r>
        <w:rPr>
          <w:rFonts w:ascii="Times New Roman" w:hAnsi="Times New Roman" w:cs="Times New Roman"/>
          <w:sz w:val="24"/>
          <w:szCs w:val="24"/>
        </w:rPr>
        <w:t xml:space="preserve"> </w:t>
      </w:r>
      <w:r w:rsidR="00CE43A2">
        <w:rPr>
          <w:rFonts w:ascii="Times New Roman" w:hAnsi="Times New Roman" w:cs="Times New Roman"/>
          <w:sz w:val="24"/>
          <w:szCs w:val="24"/>
        </w:rPr>
        <w:t>wszystkich</w:t>
      </w:r>
      <w:r>
        <w:rPr>
          <w:rFonts w:ascii="Times New Roman" w:hAnsi="Times New Roman" w:cs="Times New Roman"/>
          <w:sz w:val="24"/>
          <w:szCs w:val="24"/>
        </w:rPr>
        <w:t xml:space="preserve"> rodzaj</w:t>
      </w:r>
      <w:r w:rsidR="00CE43A2">
        <w:rPr>
          <w:rFonts w:ascii="Times New Roman" w:hAnsi="Times New Roman" w:cs="Times New Roman"/>
          <w:sz w:val="24"/>
          <w:szCs w:val="24"/>
        </w:rPr>
        <w:t>ach</w:t>
      </w:r>
      <w:r>
        <w:rPr>
          <w:rFonts w:ascii="Times New Roman" w:hAnsi="Times New Roman" w:cs="Times New Roman"/>
          <w:sz w:val="24"/>
          <w:szCs w:val="24"/>
        </w:rPr>
        <w:t xml:space="preserve"> działalności dodatkowej. </w:t>
      </w:r>
      <w:r w:rsidR="00CE43A2">
        <w:rPr>
          <w:rFonts w:ascii="Times New Roman" w:hAnsi="Times New Roman" w:cs="Times New Roman"/>
          <w:sz w:val="24"/>
          <w:szCs w:val="24"/>
        </w:rPr>
        <w:t>Najwi</w:t>
      </w:r>
      <w:r w:rsidR="000774D5">
        <w:rPr>
          <w:rFonts w:ascii="Times New Roman" w:hAnsi="Times New Roman" w:cs="Times New Roman"/>
          <w:sz w:val="24"/>
          <w:szCs w:val="24"/>
        </w:rPr>
        <w:t xml:space="preserve">ęcej </w:t>
      </w:r>
      <w:r w:rsidR="004A508D" w:rsidRPr="00AF35C6">
        <w:rPr>
          <w:rFonts w:ascii="Times New Roman" w:hAnsi="Times New Roman" w:cs="Times New Roman"/>
          <w:sz w:val="24"/>
          <w:szCs w:val="24"/>
        </w:rPr>
        <w:t xml:space="preserve">studentów uczęszczało </w:t>
      </w:r>
      <w:r w:rsidR="00701CDD" w:rsidRPr="00AF35C6">
        <w:rPr>
          <w:rFonts w:ascii="Times New Roman" w:hAnsi="Times New Roman" w:cs="Times New Roman"/>
          <w:sz w:val="24"/>
          <w:szCs w:val="24"/>
        </w:rPr>
        <w:t>do koła naukowego, jak również do organizacji wolontariackich</w:t>
      </w:r>
      <w:r w:rsidR="0086295A">
        <w:rPr>
          <w:rFonts w:ascii="Times New Roman" w:hAnsi="Times New Roman" w:cs="Times New Roman"/>
          <w:sz w:val="24"/>
          <w:szCs w:val="24"/>
        </w:rPr>
        <w:t xml:space="preserve">. Sporym zainteresowaniem </w:t>
      </w:r>
      <w:r w:rsidR="008C4946">
        <w:rPr>
          <w:rFonts w:ascii="Times New Roman" w:hAnsi="Times New Roman" w:cs="Times New Roman"/>
          <w:sz w:val="24"/>
          <w:szCs w:val="24"/>
        </w:rPr>
        <w:t>zajęciami dodatkowymi wykazywali się również</w:t>
      </w:r>
      <w:r w:rsidR="00701CDD" w:rsidRPr="00AF35C6">
        <w:rPr>
          <w:rFonts w:ascii="Times New Roman" w:hAnsi="Times New Roman" w:cs="Times New Roman"/>
          <w:sz w:val="24"/>
          <w:szCs w:val="24"/>
        </w:rPr>
        <w:t xml:space="preserve"> studenci</w:t>
      </w:r>
      <w:r w:rsidR="008C4946">
        <w:rPr>
          <w:rFonts w:ascii="Times New Roman" w:hAnsi="Times New Roman" w:cs="Times New Roman"/>
          <w:sz w:val="24"/>
          <w:szCs w:val="24"/>
        </w:rPr>
        <w:t xml:space="preserve"> kierunku</w:t>
      </w:r>
      <w:r w:rsidR="00701CDD" w:rsidRPr="00AF35C6">
        <w:rPr>
          <w:rFonts w:ascii="Times New Roman" w:hAnsi="Times New Roman" w:cs="Times New Roman"/>
          <w:sz w:val="24"/>
          <w:szCs w:val="24"/>
        </w:rPr>
        <w:t xml:space="preserve"> </w:t>
      </w:r>
      <w:r w:rsidR="008C4946">
        <w:rPr>
          <w:rFonts w:ascii="Times New Roman" w:hAnsi="Times New Roman" w:cs="Times New Roman"/>
          <w:b/>
          <w:sz w:val="24"/>
          <w:szCs w:val="24"/>
        </w:rPr>
        <w:t>d</w:t>
      </w:r>
      <w:r w:rsidR="00BD1B9D">
        <w:rPr>
          <w:rFonts w:ascii="Times New Roman" w:hAnsi="Times New Roman" w:cs="Times New Roman"/>
          <w:b/>
          <w:sz w:val="24"/>
          <w:szCs w:val="24"/>
        </w:rPr>
        <w:t>ietetyka</w:t>
      </w:r>
      <w:r w:rsidR="00701CDD" w:rsidRPr="00AF35C6">
        <w:rPr>
          <w:rFonts w:ascii="Times New Roman" w:hAnsi="Times New Roman" w:cs="Times New Roman"/>
          <w:b/>
          <w:sz w:val="24"/>
          <w:szCs w:val="24"/>
        </w:rPr>
        <w:t xml:space="preserve"> II st</w:t>
      </w:r>
      <w:r w:rsidR="008C4946">
        <w:rPr>
          <w:rFonts w:ascii="Times New Roman" w:hAnsi="Times New Roman" w:cs="Times New Roman"/>
          <w:b/>
          <w:sz w:val="24"/>
          <w:szCs w:val="24"/>
        </w:rPr>
        <w:t xml:space="preserve">opnia, </w:t>
      </w:r>
      <w:r w:rsidR="008C4946">
        <w:rPr>
          <w:rFonts w:ascii="Times New Roman" w:hAnsi="Times New Roman" w:cs="Times New Roman"/>
          <w:sz w:val="24"/>
          <w:szCs w:val="24"/>
        </w:rPr>
        <w:t>którzy największą aktywność wykazywali w innych działalnościach (32%)</w:t>
      </w:r>
      <w:r w:rsidR="0086295A">
        <w:rPr>
          <w:rFonts w:ascii="Times New Roman" w:hAnsi="Times New Roman" w:cs="Times New Roman"/>
          <w:b/>
          <w:sz w:val="24"/>
          <w:szCs w:val="24"/>
        </w:rPr>
        <w:t xml:space="preserve">. </w:t>
      </w:r>
      <w:r w:rsidR="00701CDD" w:rsidRPr="00AF35C6">
        <w:rPr>
          <w:rFonts w:ascii="Times New Roman" w:hAnsi="Times New Roman" w:cs="Times New Roman"/>
          <w:sz w:val="24"/>
          <w:szCs w:val="24"/>
        </w:rPr>
        <w:t xml:space="preserve">Najmniej aktywni poza programem studiów okazali się studenci </w:t>
      </w:r>
      <w:r w:rsidR="00FA2581">
        <w:rPr>
          <w:rFonts w:ascii="Times New Roman" w:hAnsi="Times New Roman" w:cs="Times New Roman"/>
          <w:b/>
          <w:sz w:val="24"/>
          <w:szCs w:val="24"/>
        </w:rPr>
        <w:t>t</w:t>
      </w:r>
      <w:r w:rsidR="0086295A" w:rsidRPr="0086295A">
        <w:rPr>
          <w:rFonts w:ascii="Times New Roman" w:hAnsi="Times New Roman" w:cs="Times New Roman"/>
          <w:b/>
          <w:sz w:val="24"/>
          <w:szCs w:val="24"/>
        </w:rPr>
        <w:t>echnologii żywności II st.</w:t>
      </w:r>
      <w:r w:rsidR="008C4946">
        <w:rPr>
          <w:rFonts w:ascii="Times New Roman" w:hAnsi="Times New Roman" w:cs="Times New Roman"/>
          <w:b/>
          <w:sz w:val="24"/>
          <w:szCs w:val="24"/>
        </w:rPr>
        <w:t xml:space="preserve">, </w:t>
      </w:r>
      <w:r w:rsidR="008C4946">
        <w:rPr>
          <w:rFonts w:ascii="Times New Roman" w:hAnsi="Times New Roman" w:cs="Times New Roman"/>
          <w:sz w:val="24"/>
          <w:szCs w:val="24"/>
        </w:rPr>
        <w:t>wśród których więcej niż połowa ominęła odpowiedź na to pytanie. Druga część pytania dotyczyła aktywności zawodowe</w:t>
      </w:r>
      <w:r w:rsidR="00ED67C4">
        <w:rPr>
          <w:rFonts w:ascii="Times New Roman" w:hAnsi="Times New Roman" w:cs="Times New Roman"/>
          <w:sz w:val="24"/>
          <w:szCs w:val="24"/>
        </w:rPr>
        <w:t>j</w:t>
      </w:r>
      <w:r w:rsidR="005F7CE5">
        <w:rPr>
          <w:rFonts w:ascii="Times New Roman" w:hAnsi="Times New Roman" w:cs="Times New Roman"/>
          <w:sz w:val="24"/>
          <w:szCs w:val="24"/>
        </w:rPr>
        <w:t xml:space="preserve"> podjętej</w:t>
      </w:r>
      <w:r w:rsidR="008C4946">
        <w:rPr>
          <w:rFonts w:ascii="Times New Roman" w:hAnsi="Times New Roman" w:cs="Times New Roman"/>
          <w:sz w:val="24"/>
          <w:szCs w:val="24"/>
        </w:rPr>
        <w:t xml:space="preserve"> w trakcie studiów. </w:t>
      </w:r>
      <w:r w:rsidR="00125357" w:rsidRPr="00AF35C6">
        <w:rPr>
          <w:rFonts w:ascii="Times New Roman" w:hAnsi="Times New Roman" w:cs="Times New Roman"/>
          <w:sz w:val="24"/>
          <w:szCs w:val="24"/>
        </w:rPr>
        <w:t xml:space="preserve">Ponad </w:t>
      </w:r>
      <w:r w:rsidR="005F7CE5">
        <w:rPr>
          <w:rFonts w:ascii="Times New Roman" w:hAnsi="Times New Roman" w:cs="Times New Roman"/>
          <w:sz w:val="24"/>
          <w:szCs w:val="24"/>
        </w:rPr>
        <w:t>50</w:t>
      </w:r>
      <w:r w:rsidR="00FA2581">
        <w:rPr>
          <w:rFonts w:ascii="Times New Roman" w:hAnsi="Times New Roman" w:cs="Times New Roman"/>
          <w:sz w:val="24"/>
          <w:szCs w:val="24"/>
        </w:rPr>
        <w:t xml:space="preserve"> </w:t>
      </w:r>
      <w:r w:rsidR="00125357" w:rsidRPr="00AF35C6">
        <w:rPr>
          <w:rFonts w:ascii="Times New Roman" w:hAnsi="Times New Roman" w:cs="Times New Roman"/>
          <w:sz w:val="24"/>
          <w:szCs w:val="24"/>
        </w:rPr>
        <w:t xml:space="preserve">% studentów kierunku </w:t>
      </w:r>
      <w:r w:rsidR="00FA2581">
        <w:rPr>
          <w:rFonts w:ascii="Times New Roman" w:hAnsi="Times New Roman" w:cs="Times New Roman"/>
          <w:b/>
          <w:sz w:val="24"/>
          <w:szCs w:val="24"/>
        </w:rPr>
        <w:t>d</w:t>
      </w:r>
      <w:r w:rsidR="005F7CE5" w:rsidRPr="005F7CE5">
        <w:rPr>
          <w:rFonts w:ascii="Times New Roman" w:hAnsi="Times New Roman" w:cs="Times New Roman"/>
          <w:b/>
          <w:sz w:val="24"/>
          <w:szCs w:val="24"/>
        </w:rPr>
        <w:t>ietetyka</w:t>
      </w:r>
      <w:r w:rsidR="00125357" w:rsidRPr="005F7CE5">
        <w:rPr>
          <w:rFonts w:ascii="Times New Roman" w:hAnsi="Times New Roman" w:cs="Times New Roman"/>
          <w:b/>
          <w:sz w:val="24"/>
          <w:szCs w:val="24"/>
        </w:rPr>
        <w:t xml:space="preserve"> I</w:t>
      </w:r>
      <w:r w:rsidR="005F7CE5" w:rsidRPr="005F7CE5">
        <w:rPr>
          <w:rFonts w:ascii="Times New Roman" w:hAnsi="Times New Roman" w:cs="Times New Roman"/>
          <w:b/>
          <w:sz w:val="24"/>
          <w:szCs w:val="24"/>
        </w:rPr>
        <w:t>I</w:t>
      </w:r>
      <w:r w:rsidR="00125357" w:rsidRPr="005F7CE5">
        <w:rPr>
          <w:rFonts w:ascii="Times New Roman" w:hAnsi="Times New Roman" w:cs="Times New Roman"/>
          <w:b/>
          <w:sz w:val="24"/>
          <w:szCs w:val="24"/>
        </w:rPr>
        <w:t xml:space="preserve"> st</w:t>
      </w:r>
      <w:r w:rsidR="00125357" w:rsidRPr="00AF35C6">
        <w:rPr>
          <w:rFonts w:ascii="Times New Roman" w:hAnsi="Times New Roman" w:cs="Times New Roman"/>
          <w:sz w:val="24"/>
          <w:szCs w:val="24"/>
        </w:rPr>
        <w:t xml:space="preserve">. </w:t>
      </w:r>
      <w:r w:rsidR="000A1E37" w:rsidRPr="00AF35C6">
        <w:rPr>
          <w:rFonts w:ascii="Times New Roman" w:hAnsi="Times New Roman" w:cs="Times New Roman"/>
          <w:sz w:val="24"/>
          <w:szCs w:val="24"/>
        </w:rPr>
        <w:t>s</w:t>
      </w:r>
      <w:r w:rsidR="00125357" w:rsidRPr="00AF35C6">
        <w:rPr>
          <w:rFonts w:ascii="Times New Roman" w:hAnsi="Times New Roman" w:cs="Times New Roman"/>
          <w:sz w:val="24"/>
          <w:szCs w:val="24"/>
        </w:rPr>
        <w:t>tacj</w:t>
      </w:r>
      <w:r w:rsidR="00AF35C6" w:rsidRPr="00AF35C6">
        <w:rPr>
          <w:rFonts w:ascii="Times New Roman" w:hAnsi="Times New Roman" w:cs="Times New Roman"/>
          <w:sz w:val="24"/>
          <w:szCs w:val="24"/>
        </w:rPr>
        <w:t>onarnych</w:t>
      </w:r>
      <w:r w:rsidR="00125357" w:rsidRPr="00AF35C6">
        <w:rPr>
          <w:rFonts w:ascii="Times New Roman" w:hAnsi="Times New Roman" w:cs="Times New Roman"/>
          <w:sz w:val="24"/>
          <w:szCs w:val="24"/>
        </w:rPr>
        <w:t xml:space="preserve"> podczas studiów podjęło się pracy dorywczej, </w:t>
      </w:r>
      <w:r w:rsidR="005F7CE5">
        <w:rPr>
          <w:rFonts w:ascii="Times New Roman" w:hAnsi="Times New Roman" w:cs="Times New Roman"/>
          <w:sz w:val="24"/>
          <w:szCs w:val="24"/>
        </w:rPr>
        <w:t>a 20</w:t>
      </w:r>
      <w:r w:rsidR="00FA2581">
        <w:rPr>
          <w:rFonts w:ascii="Times New Roman" w:hAnsi="Times New Roman" w:cs="Times New Roman"/>
          <w:sz w:val="24"/>
          <w:szCs w:val="24"/>
        </w:rPr>
        <w:t xml:space="preserve"> </w:t>
      </w:r>
      <w:r w:rsidR="005F7CE5">
        <w:rPr>
          <w:rFonts w:ascii="Times New Roman" w:hAnsi="Times New Roman" w:cs="Times New Roman"/>
          <w:sz w:val="24"/>
          <w:szCs w:val="24"/>
        </w:rPr>
        <w:t>% na tym kierunku podjęło prace stałą. N</w:t>
      </w:r>
      <w:r w:rsidR="00125357" w:rsidRPr="00AF35C6">
        <w:rPr>
          <w:rFonts w:ascii="Times New Roman" w:hAnsi="Times New Roman" w:cs="Times New Roman"/>
          <w:sz w:val="24"/>
          <w:szCs w:val="24"/>
        </w:rPr>
        <w:t xml:space="preserve">astępnym kierunkiem w tej kategorii jest biotechnologia. Studenci </w:t>
      </w:r>
      <w:r w:rsidR="005F7CE5">
        <w:rPr>
          <w:rFonts w:ascii="Times New Roman" w:hAnsi="Times New Roman" w:cs="Times New Roman"/>
          <w:sz w:val="24"/>
          <w:szCs w:val="24"/>
        </w:rPr>
        <w:t xml:space="preserve">wszystkich </w:t>
      </w:r>
      <w:r w:rsidR="00125357" w:rsidRPr="00AF35C6">
        <w:rPr>
          <w:rFonts w:ascii="Times New Roman" w:hAnsi="Times New Roman" w:cs="Times New Roman"/>
          <w:sz w:val="24"/>
          <w:szCs w:val="24"/>
        </w:rPr>
        <w:t>kierunk</w:t>
      </w:r>
      <w:r w:rsidR="005F7CE5">
        <w:rPr>
          <w:rFonts w:ascii="Times New Roman" w:hAnsi="Times New Roman" w:cs="Times New Roman"/>
          <w:sz w:val="24"/>
          <w:szCs w:val="24"/>
        </w:rPr>
        <w:t>ów</w:t>
      </w:r>
      <w:r w:rsidR="00125357" w:rsidRPr="00AF35C6">
        <w:rPr>
          <w:rFonts w:ascii="Times New Roman" w:hAnsi="Times New Roman" w:cs="Times New Roman"/>
          <w:sz w:val="24"/>
          <w:szCs w:val="24"/>
        </w:rPr>
        <w:t xml:space="preserve"> jednak w większości wybrali praktyki studenckie i ponadprogramowe. </w:t>
      </w:r>
    </w:p>
    <w:tbl>
      <w:tblPr>
        <w:tblW w:w="9639" w:type="dxa"/>
        <w:tblInd w:w="75" w:type="dxa"/>
        <w:tblCellMar>
          <w:left w:w="70" w:type="dxa"/>
          <w:right w:w="70" w:type="dxa"/>
        </w:tblCellMar>
        <w:tblLook w:val="04A0" w:firstRow="1" w:lastRow="0" w:firstColumn="1" w:lastColumn="0" w:noHBand="0" w:noVBand="1"/>
      </w:tblPr>
      <w:tblGrid>
        <w:gridCol w:w="1731"/>
        <w:gridCol w:w="2434"/>
        <w:gridCol w:w="1731"/>
        <w:gridCol w:w="1417"/>
        <w:gridCol w:w="2326"/>
      </w:tblGrid>
      <w:tr w:rsidR="00AB75E6" w:rsidRPr="00102FFE" w:rsidTr="00FA2581">
        <w:trPr>
          <w:trHeight w:val="567"/>
        </w:trPr>
        <w:tc>
          <w:tcPr>
            <w:tcW w:w="94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5E6" w:rsidRPr="00AB75E6" w:rsidRDefault="00AB75E6" w:rsidP="00FA2581">
            <w:pPr>
              <w:spacing w:after="0" w:line="240" w:lineRule="auto"/>
              <w:jc w:val="center"/>
              <w:rPr>
                <w:rFonts w:ascii="Times New Roman" w:eastAsia="Times New Roman" w:hAnsi="Times New Roman" w:cs="Times New Roman"/>
                <w:b/>
                <w:color w:val="000000"/>
                <w:sz w:val="24"/>
                <w:szCs w:val="24"/>
                <w:lang w:eastAsia="pl-PL"/>
              </w:rPr>
            </w:pPr>
          </w:p>
          <w:p w:rsidR="00AB75E6" w:rsidRPr="00AB75E6" w:rsidRDefault="00AB75E6" w:rsidP="00FA2581">
            <w:pPr>
              <w:spacing w:after="0" w:line="240" w:lineRule="auto"/>
              <w:jc w:val="center"/>
              <w:rPr>
                <w:rFonts w:ascii="Times New Roman" w:eastAsia="Times New Roman" w:hAnsi="Times New Roman" w:cs="Times New Roman"/>
                <w:b/>
                <w:color w:val="000000"/>
                <w:sz w:val="24"/>
                <w:szCs w:val="24"/>
                <w:lang w:eastAsia="pl-PL"/>
              </w:rPr>
            </w:pPr>
            <w:r w:rsidRPr="00102FFE">
              <w:rPr>
                <w:rFonts w:ascii="Times New Roman" w:eastAsia="Times New Roman" w:hAnsi="Times New Roman" w:cs="Times New Roman"/>
                <w:b/>
                <w:color w:val="000000"/>
                <w:sz w:val="24"/>
                <w:szCs w:val="24"/>
                <w:lang w:eastAsia="pl-PL"/>
              </w:rPr>
              <w:t>2. Czy Pan/Pani obecnie pracuje?</w:t>
            </w:r>
          </w:p>
          <w:p w:rsidR="00AB75E6" w:rsidRPr="00AB75E6" w:rsidRDefault="00AB75E6" w:rsidP="00FA2581">
            <w:pPr>
              <w:spacing w:after="0" w:line="240" w:lineRule="auto"/>
              <w:jc w:val="center"/>
              <w:rPr>
                <w:rFonts w:ascii="Times New Roman" w:eastAsia="Times New Roman" w:hAnsi="Times New Roman" w:cs="Times New Roman"/>
                <w:b/>
                <w:color w:val="000000"/>
                <w:sz w:val="24"/>
                <w:szCs w:val="24"/>
                <w:lang w:eastAsia="pl-PL"/>
              </w:rPr>
            </w:pPr>
          </w:p>
          <w:p w:rsidR="00AB75E6" w:rsidRPr="00102FFE" w:rsidRDefault="00AB75E6" w:rsidP="00FA2581">
            <w:pPr>
              <w:spacing w:after="0" w:line="240" w:lineRule="auto"/>
              <w:jc w:val="center"/>
              <w:rPr>
                <w:rFonts w:ascii="Times New Roman" w:eastAsia="Times New Roman" w:hAnsi="Times New Roman" w:cs="Times New Roman"/>
                <w:color w:val="000000"/>
                <w:sz w:val="24"/>
                <w:szCs w:val="24"/>
                <w:lang w:eastAsia="pl-PL"/>
              </w:rPr>
            </w:pP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p>
        </w:tc>
        <w:tc>
          <w:tcPr>
            <w:tcW w:w="2393"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na pełnym etacie na podstawie umowy o pracę</w:t>
            </w:r>
          </w:p>
        </w:tc>
        <w:tc>
          <w:tcPr>
            <w:tcW w:w="1702"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na niepłenym etacie na podstawie umowy o pracę</w:t>
            </w:r>
          </w:p>
        </w:tc>
        <w:tc>
          <w:tcPr>
            <w:tcW w:w="1393"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jestem właścicielem firmy</w:t>
            </w:r>
          </w:p>
        </w:tc>
        <w:tc>
          <w:tcPr>
            <w:tcW w:w="2287"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jestem współwłaścicielem firmy</w:t>
            </w: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Dietetyka I st. stacj</w:t>
            </w:r>
          </w:p>
        </w:tc>
        <w:tc>
          <w:tcPr>
            <w:tcW w:w="23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1702"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1,30</w:t>
            </w:r>
          </w:p>
        </w:tc>
        <w:tc>
          <w:tcPr>
            <w:tcW w:w="13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28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Dietetyka II st. stacj</w:t>
            </w:r>
          </w:p>
        </w:tc>
        <w:tc>
          <w:tcPr>
            <w:tcW w:w="2393"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4,00</w:t>
            </w:r>
          </w:p>
        </w:tc>
        <w:tc>
          <w:tcPr>
            <w:tcW w:w="170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4,00</w:t>
            </w:r>
          </w:p>
        </w:tc>
        <w:tc>
          <w:tcPr>
            <w:tcW w:w="13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28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Biotechnologia II st. Stacj</w:t>
            </w:r>
          </w:p>
        </w:tc>
        <w:tc>
          <w:tcPr>
            <w:tcW w:w="2393"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4,80</w:t>
            </w:r>
          </w:p>
        </w:tc>
        <w:tc>
          <w:tcPr>
            <w:tcW w:w="170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2,40</w:t>
            </w:r>
          </w:p>
        </w:tc>
        <w:tc>
          <w:tcPr>
            <w:tcW w:w="1393"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2,40</w:t>
            </w:r>
          </w:p>
        </w:tc>
        <w:tc>
          <w:tcPr>
            <w:tcW w:w="2287"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2,40</w:t>
            </w: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lastRenderedPageBreak/>
              <w:t>Technologia ż. II st. stacj</w:t>
            </w:r>
          </w:p>
        </w:tc>
        <w:tc>
          <w:tcPr>
            <w:tcW w:w="2393"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6,30</w:t>
            </w:r>
          </w:p>
        </w:tc>
        <w:tc>
          <w:tcPr>
            <w:tcW w:w="1702"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6,30</w:t>
            </w:r>
          </w:p>
        </w:tc>
        <w:tc>
          <w:tcPr>
            <w:tcW w:w="13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28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r>
      <w:tr w:rsidR="00102FFE" w:rsidRPr="00102FFE" w:rsidTr="00FA2581">
        <w:trPr>
          <w:trHeight w:val="567"/>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prowadzę jednoosobową działalność gospodarczą</w:t>
            </w:r>
          </w:p>
        </w:tc>
        <w:tc>
          <w:tcPr>
            <w:tcW w:w="2393"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tak, w oparciu o umowę cywilno prawną (umowa o dzieło, umowa -zlecenie</w:t>
            </w:r>
          </w:p>
        </w:tc>
        <w:tc>
          <w:tcPr>
            <w:tcW w:w="1702"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inaczej jak?</w:t>
            </w:r>
          </w:p>
        </w:tc>
        <w:tc>
          <w:tcPr>
            <w:tcW w:w="1393"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nie</w:t>
            </w:r>
          </w:p>
        </w:tc>
        <w:tc>
          <w:tcPr>
            <w:tcW w:w="2287" w:type="dxa"/>
            <w:tcBorders>
              <w:top w:val="nil"/>
              <w:left w:val="nil"/>
              <w:bottom w:val="single" w:sz="4" w:space="0" w:color="auto"/>
              <w:right w:val="single" w:sz="4" w:space="0" w:color="auto"/>
            </w:tcBorders>
            <w:shd w:val="clear" w:color="auto" w:fill="auto"/>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czasowo nie (np.. Z powodu urodzenia dziecka, złego stanu zdrowia itp.)</w:t>
            </w:r>
          </w:p>
        </w:tc>
      </w:tr>
      <w:tr w:rsidR="00102FFE" w:rsidRPr="00102FFE" w:rsidTr="00FA2581">
        <w:trPr>
          <w:trHeight w:val="567"/>
        </w:trPr>
        <w:tc>
          <w:tcPr>
            <w:tcW w:w="170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393"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19,20</w:t>
            </w:r>
          </w:p>
        </w:tc>
        <w:tc>
          <w:tcPr>
            <w:tcW w:w="1702"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1,30</w:t>
            </w:r>
          </w:p>
        </w:tc>
        <w:tc>
          <w:tcPr>
            <w:tcW w:w="1393" w:type="dxa"/>
            <w:tcBorders>
              <w:top w:val="single" w:sz="4" w:space="0" w:color="auto"/>
              <w:left w:val="single" w:sz="4" w:space="0" w:color="auto"/>
              <w:bottom w:val="single" w:sz="4" w:space="0" w:color="auto"/>
              <w:right w:val="single" w:sz="4" w:space="0" w:color="auto"/>
            </w:tcBorders>
            <w:shd w:val="clear" w:color="000000" w:fill="FA8F91"/>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7</w:t>
            </w:r>
            <w:r w:rsidR="005075B9">
              <w:rPr>
                <w:rFonts w:ascii="Times New Roman" w:eastAsia="Times New Roman" w:hAnsi="Times New Roman" w:cs="Times New Roman"/>
                <w:color w:val="000000"/>
                <w:sz w:val="24"/>
                <w:szCs w:val="24"/>
                <w:lang w:eastAsia="pl-PL"/>
              </w:rPr>
              <w:t>5</w:t>
            </w:r>
            <w:r w:rsidRPr="00102FFE">
              <w:rPr>
                <w:rFonts w:ascii="Times New Roman" w:eastAsia="Times New Roman" w:hAnsi="Times New Roman" w:cs="Times New Roman"/>
                <w:color w:val="000000"/>
                <w:sz w:val="24"/>
                <w:szCs w:val="24"/>
                <w:lang w:eastAsia="pl-PL"/>
              </w:rPr>
              <w:t>,</w:t>
            </w:r>
            <w:r w:rsidR="005075B9">
              <w:rPr>
                <w:rFonts w:ascii="Times New Roman" w:eastAsia="Times New Roman" w:hAnsi="Times New Roman" w:cs="Times New Roman"/>
                <w:color w:val="000000"/>
                <w:sz w:val="24"/>
                <w:szCs w:val="24"/>
                <w:lang w:eastAsia="pl-PL"/>
              </w:rPr>
              <w:t>6</w:t>
            </w:r>
            <w:r w:rsidRPr="00102FFE">
              <w:rPr>
                <w:rFonts w:ascii="Times New Roman" w:eastAsia="Times New Roman" w:hAnsi="Times New Roman" w:cs="Times New Roman"/>
                <w:color w:val="000000"/>
                <w:sz w:val="24"/>
                <w:szCs w:val="24"/>
                <w:lang w:eastAsia="pl-PL"/>
              </w:rPr>
              <w:t>0</w:t>
            </w:r>
          </w:p>
        </w:tc>
        <w:tc>
          <w:tcPr>
            <w:tcW w:w="2287"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2,60</w:t>
            </w:r>
          </w:p>
        </w:tc>
      </w:tr>
      <w:tr w:rsidR="00102FFE" w:rsidRPr="00102FFE" w:rsidTr="00FA2581">
        <w:trPr>
          <w:trHeight w:val="567"/>
        </w:trPr>
        <w:tc>
          <w:tcPr>
            <w:tcW w:w="170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393"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28,00</w:t>
            </w:r>
          </w:p>
        </w:tc>
        <w:tc>
          <w:tcPr>
            <w:tcW w:w="170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1393" w:type="dxa"/>
            <w:tcBorders>
              <w:top w:val="single" w:sz="4" w:space="0" w:color="auto"/>
              <w:left w:val="single" w:sz="4" w:space="0" w:color="auto"/>
              <w:bottom w:val="single" w:sz="4" w:space="0" w:color="auto"/>
              <w:right w:val="single" w:sz="4" w:space="0" w:color="auto"/>
            </w:tcBorders>
            <w:shd w:val="clear" w:color="000000" w:fill="FAA4A7"/>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60,00</w:t>
            </w:r>
          </w:p>
        </w:tc>
        <w:tc>
          <w:tcPr>
            <w:tcW w:w="2287"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4,00</w:t>
            </w:r>
          </w:p>
        </w:tc>
      </w:tr>
      <w:tr w:rsidR="00102FFE" w:rsidRPr="00102FFE" w:rsidTr="00FA2581">
        <w:trPr>
          <w:trHeight w:val="567"/>
        </w:trPr>
        <w:tc>
          <w:tcPr>
            <w:tcW w:w="170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2,40</w:t>
            </w:r>
          </w:p>
        </w:tc>
        <w:tc>
          <w:tcPr>
            <w:tcW w:w="2393"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14,30</w:t>
            </w:r>
          </w:p>
        </w:tc>
        <w:tc>
          <w:tcPr>
            <w:tcW w:w="170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1393" w:type="dxa"/>
            <w:tcBorders>
              <w:top w:val="single" w:sz="4" w:space="0" w:color="auto"/>
              <w:left w:val="single" w:sz="4" w:space="0" w:color="auto"/>
              <w:bottom w:val="single" w:sz="4" w:space="0" w:color="auto"/>
              <w:right w:val="single" w:sz="4" w:space="0" w:color="auto"/>
            </w:tcBorders>
            <w:shd w:val="clear" w:color="000000" w:fill="FA9EA0"/>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64,30</w:t>
            </w:r>
          </w:p>
        </w:tc>
        <w:tc>
          <w:tcPr>
            <w:tcW w:w="2287"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7,10</w:t>
            </w:r>
          </w:p>
        </w:tc>
      </w:tr>
      <w:tr w:rsidR="00102FFE" w:rsidRPr="00102FFE" w:rsidTr="00FA2581">
        <w:trPr>
          <w:trHeight w:val="567"/>
        </w:trPr>
        <w:tc>
          <w:tcPr>
            <w:tcW w:w="170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0,00</w:t>
            </w:r>
          </w:p>
        </w:tc>
        <w:tc>
          <w:tcPr>
            <w:tcW w:w="2393"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12,50</w:t>
            </w:r>
          </w:p>
        </w:tc>
        <w:tc>
          <w:tcPr>
            <w:tcW w:w="1702"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6,30</w:t>
            </w:r>
          </w:p>
        </w:tc>
        <w:tc>
          <w:tcPr>
            <w:tcW w:w="1393"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65,60</w:t>
            </w:r>
          </w:p>
        </w:tc>
        <w:tc>
          <w:tcPr>
            <w:tcW w:w="2287"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102FFE" w:rsidRPr="00102FFE" w:rsidRDefault="00102FFE" w:rsidP="00FA2581">
            <w:pPr>
              <w:spacing w:after="0" w:line="240" w:lineRule="auto"/>
              <w:jc w:val="center"/>
              <w:rPr>
                <w:rFonts w:ascii="Times New Roman" w:eastAsia="Times New Roman" w:hAnsi="Times New Roman" w:cs="Times New Roman"/>
                <w:color w:val="000000"/>
                <w:sz w:val="24"/>
                <w:szCs w:val="24"/>
                <w:lang w:eastAsia="pl-PL"/>
              </w:rPr>
            </w:pPr>
            <w:r w:rsidRPr="00102FFE">
              <w:rPr>
                <w:rFonts w:ascii="Times New Roman" w:eastAsia="Times New Roman" w:hAnsi="Times New Roman" w:cs="Times New Roman"/>
                <w:color w:val="000000"/>
                <w:sz w:val="24"/>
                <w:szCs w:val="24"/>
                <w:lang w:eastAsia="pl-PL"/>
              </w:rPr>
              <w:t>3,10</w:t>
            </w:r>
          </w:p>
        </w:tc>
      </w:tr>
    </w:tbl>
    <w:p w:rsidR="00473680" w:rsidRPr="00AF35C6" w:rsidRDefault="00473680" w:rsidP="00436975">
      <w:pPr>
        <w:spacing w:line="240" w:lineRule="auto"/>
        <w:jc w:val="both"/>
        <w:rPr>
          <w:rFonts w:ascii="Times New Roman" w:hAnsi="Times New Roman" w:cs="Times New Roman"/>
          <w:sz w:val="24"/>
          <w:szCs w:val="24"/>
        </w:rPr>
      </w:pPr>
    </w:p>
    <w:p w:rsidR="00A538A1" w:rsidRDefault="00C452ED" w:rsidP="00FC12E8">
      <w:pPr>
        <w:spacing w:line="240" w:lineRule="auto"/>
        <w:jc w:val="both"/>
        <w:rPr>
          <w:rFonts w:ascii="Times New Roman" w:hAnsi="Times New Roman" w:cs="Times New Roman"/>
          <w:sz w:val="24"/>
          <w:szCs w:val="24"/>
        </w:rPr>
      </w:pPr>
      <w:r w:rsidRPr="00AF35C6">
        <w:rPr>
          <w:rFonts w:ascii="Times New Roman" w:hAnsi="Times New Roman" w:cs="Times New Roman"/>
          <w:sz w:val="24"/>
          <w:szCs w:val="24"/>
        </w:rPr>
        <w:t xml:space="preserve">W pytaniu o charakter podejmowanych prac ponad połowa </w:t>
      </w:r>
      <w:r w:rsidR="00ED67C4">
        <w:rPr>
          <w:rFonts w:ascii="Times New Roman" w:hAnsi="Times New Roman" w:cs="Times New Roman"/>
          <w:sz w:val="24"/>
          <w:szCs w:val="24"/>
        </w:rPr>
        <w:t>wszystkich ankietowanych była nie pracuj</w:t>
      </w:r>
      <w:r w:rsidR="00863BE1">
        <w:rPr>
          <w:rFonts w:ascii="Times New Roman" w:hAnsi="Times New Roman" w:cs="Times New Roman"/>
          <w:sz w:val="24"/>
          <w:szCs w:val="24"/>
        </w:rPr>
        <w:t>ąca</w:t>
      </w:r>
      <w:r w:rsidR="00ED67C4">
        <w:rPr>
          <w:rFonts w:ascii="Times New Roman" w:hAnsi="Times New Roman" w:cs="Times New Roman"/>
          <w:sz w:val="24"/>
          <w:szCs w:val="24"/>
        </w:rPr>
        <w:t xml:space="preserve">. Najwięcej pracujących studentów było na kierunku </w:t>
      </w:r>
      <w:r w:rsidR="00FA2581">
        <w:rPr>
          <w:rFonts w:ascii="Times New Roman" w:hAnsi="Times New Roman" w:cs="Times New Roman"/>
          <w:b/>
          <w:sz w:val="24"/>
          <w:szCs w:val="24"/>
        </w:rPr>
        <w:t>d</w:t>
      </w:r>
      <w:r w:rsidR="00ED67C4" w:rsidRPr="00863BE1">
        <w:rPr>
          <w:rFonts w:ascii="Times New Roman" w:hAnsi="Times New Roman" w:cs="Times New Roman"/>
          <w:b/>
          <w:sz w:val="24"/>
          <w:szCs w:val="24"/>
        </w:rPr>
        <w:t>ietetyka II stopień</w:t>
      </w:r>
      <w:r w:rsidR="00ED67C4">
        <w:rPr>
          <w:rFonts w:ascii="Times New Roman" w:hAnsi="Times New Roman" w:cs="Times New Roman"/>
          <w:sz w:val="24"/>
          <w:szCs w:val="24"/>
        </w:rPr>
        <w:t xml:space="preserve">, którzy podjęli zatrudnienie w oparciu o umowę cywilno-prawną (28%). Najwięcej pracujących studentów na podstawie umowy o pracę było na kierunku </w:t>
      </w:r>
      <w:r w:rsidR="00FA2581">
        <w:rPr>
          <w:rFonts w:ascii="Times New Roman" w:hAnsi="Times New Roman" w:cs="Times New Roman"/>
          <w:b/>
          <w:sz w:val="24"/>
          <w:szCs w:val="24"/>
        </w:rPr>
        <w:t>t</w:t>
      </w:r>
      <w:r w:rsidR="00ED67C4" w:rsidRPr="00403618">
        <w:rPr>
          <w:rFonts w:ascii="Times New Roman" w:hAnsi="Times New Roman" w:cs="Times New Roman"/>
          <w:b/>
          <w:sz w:val="24"/>
          <w:szCs w:val="24"/>
        </w:rPr>
        <w:t xml:space="preserve">echnologia </w:t>
      </w:r>
      <w:r w:rsidR="00FA2581">
        <w:rPr>
          <w:rFonts w:ascii="Times New Roman" w:hAnsi="Times New Roman" w:cs="Times New Roman"/>
          <w:b/>
          <w:sz w:val="24"/>
          <w:szCs w:val="24"/>
        </w:rPr>
        <w:t>ż</w:t>
      </w:r>
      <w:r w:rsidR="00ED67C4" w:rsidRPr="00403618">
        <w:rPr>
          <w:rFonts w:ascii="Times New Roman" w:hAnsi="Times New Roman" w:cs="Times New Roman"/>
          <w:b/>
          <w:sz w:val="24"/>
          <w:szCs w:val="24"/>
        </w:rPr>
        <w:t>ywności</w:t>
      </w:r>
      <w:r w:rsidR="00ED67C4">
        <w:rPr>
          <w:rFonts w:ascii="Times New Roman" w:hAnsi="Times New Roman" w:cs="Times New Roman"/>
          <w:sz w:val="24"/>
          <w:szCs w:val="24"/>
        </w:rPr>
        <w:t xml:space="preserve">, zarówno na pełen etat jak i niepełny (po 6,3%). W gronie </w:t>
      </w:r>
      <w:r w:rsidR="00A93B33">
        <w:rPr>
          <w:rFonts w:ascii="Times New Roman" w:hAnsi="Times New Roman" w:cs="Times New Roman"/>
          <w:sz w:val="24"/>
          <w:szCs w:val="24"/>
        </w:rPr>
        <w:t>ankietowanych</w:t>
      </w:r>
      <w:r w:rsidR="00ED67C4">
        <w:rPr>
          <w:rFonts w:ascii="Times New Roman" w:hAnsi="Times New Roman" w:cs="Times New Roman"/>
          <w:sz w:val="24"/>
          <w:szCs w:val="24"/>
        </w:rPr>
        <w:t xml:space="preserve"> na kierunku </w:t>
      </w:r>
      <w:r w:rsidR="00FA2581">
        <w:rPr>
          <w:rFonts w:ascii="Times New Roman" w:hAnsi="Times New Roman" w:cs="Times New Roman"/>
          <w:b/>
          <w:sz w:val="24"/>
          <w:szCs w:val="24"/>
        </w:rPr>
        <w:t>b</w:t>
      </w:r>
      <w:r w:rsidR="00ED67C4" w:rsidRPr="00403618">
        <w:rPr>
          <w:rFonts w:ascii="Times New Roman" w:hAnsi="Times New Roman" w:cs="Times New Roman"/>
          <w:b/>
          <w:sz w:val="24"/>
          <w:szCs w:val="24"/>
        </w:rPr>
        <w:t>iotechnologia</w:t>
      </w:r>
      <w:r w:rsidR="00ED67C4">
        <w:rPr>
          <w:rFonts w:ascii="Times New Roman" w:hAnsi="Times New Roman" w:cs="Times New Roman"/>
          <w:sz w:val="24"/>
          <w:szCs w:val="24"/>
        </w:rPr>
        <w:t xml:space="preserve"> znalazły się także osoby będące właścicielami bądź współwłaścicielam</w:t>
      </w:r>
      <w:r w:rsidR="006D1DFF">
        <w:rPr>
          <w:rFonts w:ascii="Times New Roman" w:hAnsi="Times New Roman" w:cs="Times New Roman"/>
          <w:sz w:val="24"/>
          <w:szCs w:val="24"/>
        </w:rPr>
        <w:t>i</w:t>
      </w:r>
      <w:r w:rsidR="00ED67C4">
        <w:rPr>
          <w:rFonts w:ascii="Times New Roman" w:hAnsi="Times New Roman" w:cs="Times New Roman"/>
          <w:sz w:val="24"/>
          <w:szCs w:val="24"/>
        </w:rPr>
        <w:t xml:space="preserve"> firmy</w:t>
      </w:r>
      <w:r w:rsidR="005914B2" w:rsidRPr="00AF35C6">
        <w:rPr>
          <w:rFonts w:ascii="Times New Roman" w:hAnsi="Times New Roman" w:cs="Times New Roman"/>
          <w:sz w:val="24"/>
          <w:szCs w:val="24"/>
        </w:rPr>
        <w:t xml:space="preserve">. </w:t>
      </w:r>
    </w:p>
    <w:tbl>
      <w:tblPr>
        <w:tblpPr w:leftFromText="141" w:rightFromText="141" w:vertAnchor="text" w:horzAnchor="margin" w:tblpY="-45"/>
        <w:tblW w:w="9646" w:type="dxa"/>
        <w:tblCellMar>
          <w:left w:w="70" w:type="dxa"/>
          <w:right w:w="70" w:type="dxa"/>
        </w:tblCellMar>
        <w:tblLook w:val="04A0" w:firstRow="1" w:lastRow="0" w:firstColumn="1" w:lastColumn="0" w:noHBand="0" w:noVBand="1"/>
      </w:tblPr>
      <w:tblGrid>
        <w:gridCol w:w="1808"/>
        <w:gridCol w:w="1207"/>
        <w:gridCol w:w="1722"/>
        <w:gridCol w:w="2038"/>
        <w:gridCol w:w="957"/>
        <w:gridCol w:w="957"/>
        <w:gridCol w:w="957"/>
      </w:tblGrid>
      <w:tr w:rsidR="007B6E88" w:rsidRPr="00AB75E6" w:rsidTr="007B6E88">
        <w:trPr>
          <w:trHeight w:val="567"/>
        </w:trPr>
        <w:tc>
          <w:tcPr>
            <w:tcW w:w="96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p>
          <w:p w:rsidR="007B6E88" w:rsidRPr="00ED67C4" w:rsidRDefault="007B6E88" w:rsidP="007B6E88">
            <w:pPr>
              <w:spacing w:after="0" w:line="240" w:lineRule="auto"/>
              <w:jc w:val="center"/>
              <w:rPr>
                <w:rFonts w:ascii="Times New Roman" w:eastAsia="Times New Roman" w:hAnsi="Times New Roman" w:cs="Times New Roman"/>
                <w:b/>
                <w:color w:val="000000"/>
                <w:sz w:val="24"/>
                <w:szCs w:val="24"/>
                <w:lang w:eastAsia="pl-PL"/>
              </w:rPr>
            </w:pPr>
            <w:r w:rsidRPr="00AB75E6">
              <w:rPr>
                <w:rFonts w:ascii="Times New Roman" w:eastAsia="Times New Roman" w:hAnsi="Times New Roman" w:cs="Times New Roman"/>
                <w:color w:val="000000"/>
                <w:sz w:val="24"/>
                <w:szCs w:val="24"/>
                <w:lang w:eastAsia="pl-PL"/>
              </w:rPr>
              <w:t xml:space="preserve">3. </w:t>
            </w:r>
            <w:r w:rsidRPr="00AB75E6">
              <w:rPr>
                <w:rFonts w:ascii="Times New Roman" w:eastAsia="Times New Roman" w:hAnsi="Times New Roman" w:cs="Times New Roman"/>
                <w:b/>
                <w:color w:val="000000"/>
                <w:sz w:val="24"/>
                <w:szCs w:val="24"/>
                <w:lang w:eastAsia="pl-PL"/>
              </w:rPr>
              <w:t>Czy wykonywana przez Pana/Panią praca jest zgodna z kierunkiem ukończonych studiów</w:t>
            </w:r>
          </w:p>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p>
        </w:tc>
      </w:tr>
      <w:tr w:rsidR="007B6E88" w:rsidRPr="00AB75E6" w:rsidTr="007B6E88">
        <w:trPr>
          <w:trHeight w:val="567"/>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p>
        </w:tc>
        <w:tc>
          <w:tcPr>
            <w:tcW w:w="1207"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tak</w:t>
            </w:r>
          </w:p>
        </w:tc>
        <w:tc>
          <w:tcPr>
            <w:tcW w:w="1722"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tak, w znacznym stopniu</w:t>
            </w:r>
          </w:p>
        </w:tc>
        <w:tc>
          <w:tcPr>
            <w:tcW w:w="2038"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tak, ale w niewielkim stopniu</w:t>
            </w:r>
          </w:p>
        </w:tc>
        <w:tc>
          <w:tcPr>
            <w:tcW w:w="957"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raczej nie</w:t>
            </w:r>
          </w:p>
        </w:tc>
        <w:tc>
          <w:tcPr>
            <w:tcW w:w="957"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nie</w:t>
            </w:r>
          </w:p>
        </w:tc>
        <w:tc>
          <w:tcPr>
            <w:tcW w:w="957" w:type="dxa"/>
            <w:tcBorders>
              <w:top w:val="nil"/>
              <w:left w:val="nil"/>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nie dotyczy</w:t>
            </w:r>
          </w:p>
        </w:tc>
      </w:tr>
      <w:tr w:rsidR="007B6E88" w:rsidRPr="00AB75E6" w:rsidTr="007B6E88">
        <w:trPr>
          <w:trHeight w:val="567"/>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Dietetyka I st. stacj</w:t>
            </w:r>
          </w:p>
        </w:tc>
        <w:tc>
          <w:tcPr>
            <w:tcW w:w="1207"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2,60</w:t>
            </w:r>
          </w:p>
        </w:tc>
        <w:tc>
          <w:tcPr>
            <w:tcW w:w="172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0,00</w:t>
            </w:r>
          </w:p>
        </w:tc>
        <w:tc>
          <w:tcPr>
            <w:tcW w:w="2038"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3,80</w:t>
            </w:r>
          </w:p>
        </w:tc>
        <w:tc>
          <w:tcPr>
            <w:tcW w:w="957"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6,40</w:t>
            </w:r>
          </w:p>
        </w:tc>
        <w:tc>
          <w:tcPr>
            <w:tcW w:w="957" w:type="dxa"/>
            <w:tcBorders>
              <w:top w:val="single" w:sz="4" w:space="0" w:color="auto"/>
              <w:left w:val="single" w:sz="4" w:space="0" w:color="auto"/>
              <w:bottom w:val="single" w:sz="4" w:space="0" w:color="auto"/>
              <w:right w:val="single" w:sz="4" w:space="0" w:color="auto"/>
            </w:tcBorders>
            <w:shd w:val="clear" w:color="000000" w:fill="FAADB0"/>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53,80</w:t>
            </w:r>
          </w:p>
        </w:tc>
        <w:tc>
          <w:tcPr>
            <w:tcW w:w="957"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3</w:t>
            </w:r>
            <w:r w:rsidRPr="00AB75E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3</w:t>
            </w:r>
          </w:p>
        </w:tc>
      </w:tr>
      <w:tr w:rsidR="007B6E88" w:rsidRPr="00AB75E6" w:rsidTr="007B6E88">
        <w:trPr>
          <w:trHeight w:val="567"/>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Dietetyka II st. stacj</w:t>
            </w:r>
          </w:p>
        </w:tc>
        <w:tc>
          <w:tcPr>
            <w:tcW w:w="1207"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4,00</w:t>
            </w:r>
          </w:p>
        </w:tc>
        <w:tc>
          <w:tcPr>
            <w:tcW w:w="172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4,00</w:t>
            </w:r>
          </w:p>
        </w:tc>
        <w:tc>
          <w:tcPr>
            <w:tcW w:w="2038"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12,00</w:t>
            </w:r>
          </w:p>
        </w:tc>
        <w:tc>
          <w:tcPr>
            <w:tcW w:w="95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0,00</w:t>
            </w:r>
          </w:p>
        </w:tc>
        <w:tc>
          <w:tcPr>
            <w:tcW w:w="957" w:type="dxa"/>
            <w:tcBorders>
              <w:top w:val="single" w:sz="4" w:space="0" w:color="auto"/>
              <w:left w:val="single" w:sz="4" w:space="0" w:color="auto"/>
              <w:bottom w:val="single" w:sz="4" w:space="0" w:color="auto"/>
              <w:right w:val="single" w:sz="4" w:space="0" w:color="auto"/>
            </w:tcBorders>
            <w:shd w:val="clear" w:color="000000" w:fill="FAA4A7"/>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60,00</w:t>
            </w:r>
          </w:p>
        </w:tc>
        <w:tc>
          <w:tcPr>
            <w:tcW w:w="957"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20,00</w:t>
            </w:r>
          </w:p>
        </w:tc>
      </w:tr>
      <w:tr w:rsidR="007B6E88" w:rsidRPr="00AB75E6" w:rsidTr="007B6E88">
        <w:trPr>
          <w:trHeight w:val="567"/>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 xml:space="preserve">Biotechnologia II st. </w:t>
            </w:r>
            <w:r w:rsidR="00FA2581">
              <w:rPr>
                <w:rFonts w:ascii="Times New Roman" w:eastAsia="Times New Roman" w:hAnsi="Times New Roman" w:cs="Times New Roman"/>
                <w:color w:val="000000"/>
                <w:sz w:val="24"/>
                <w:szCs w:val="24"/>
                <w:lang w:eastAsia="pl-PL"/>
              </w:rPr>
              <w:t>s</w:t>
            </w:r>
            <w:r w:rsidRPr="00AB75E6">
              <w:rPr>
                <w:rFonts w:ascii="Times New Roman" w:eastAsia="Times New Roman" w:hAnsi="Times New Roman" w:cs="Times New Roman"/>
                <w:color w:val="000000"/>
                <w:sz w:val="24"/>
                <w:szCs w:val="24"/>
                <w:lang w:eastAsia="pl-PL"/>
              </w:rPr>
              <w:t>tacj</w:t>
            </w:r>
          </w:p>
        </w:tc>
        <w:tc>
          <w:tcPr>
            <w:tcW w:w="1207"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4,80</w:t>
            </w:r>
          </w:p>
        </w:tc>
        <w:tc>
          <w:tcPr>
            <w:tcW w:w="172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2,40</w:t>
            </w:r>
          </w:p>
        </w:tc>
        <w:tc>
          <w:tcPr>
            <w:tcW w:w="2038"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4,80</w:t>
            </w:r>
          </w:p>
        </w:tc>
        <w:tc>
          <w:tcPr>
            <w:tcW w:w="957" w:type="dxa"/>
            <w:tcBorders>
              <w:top w:val="single" w:sz="4" w:space="0" w:color="auto"/>
              <w:left w:val="single" w:sz="4" w:space="0" w:color="auto"/>
              <w:bottom w:val="single" w:sz="4" w:space="0" w:color="auto"/>
              <w:right w:val="single" w:sz="4" w:space="0" w:color="auto"/>
            </w:tcBorders>
            <w:shd w:val="clear" w:color="000000" w:fill="FCE4E7"/>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16,70</w:t>
            </w:r>
          </w:p>
        </w:tc>
        <w:tc>
          <w:tcPr>
            <w:tcW w:w="957"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50,00</w:t>
            </w:r>
          </w:p>
        </w:tc>
        <w:tc>
          <w:tcPr>
            <w:tcW w:w="957" w:type="dxa"/>
            <w:tcBorders>
              <w:top w:val="single" w:sz="4" w:space="0" w:color="auto"/>
              <w:left w:val="single" w:sz="4" w:space="0" w:color="auto"/>
              <w:bottom w:val="single" w:sz="4" w:space="0" w:color="auto"/>
              <w:right w:val="single" w:sz="4" w:space="0" w:color="auto"/>
            </w:tcBorders>
            <w:shd w:val="clear" w:color="000000" w:fill="FCE1E3"/>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19,00</w:t>
            </w:r>
          </w:p>
        </w:tc>
      </w:tr>
      <w:tr w:rsidR="007B6E88" w:rsidRPr="00AB75E6" w:rsidTr="007B6E88">
        <w:trPr>
          <w:trHeight w:val="567"/>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Technologia ż. II st. stacj</w:t>
            </w:r>
          </w:p>
        </w:tc>
        <w:tc>
          <w:tcPr>
            <w:tcW w:w="1207"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12,50</w:t>
            </w:r>
          </w:p>
        </w:tc>
        <w:tc>
          <w:tcPr>
            <w:tcW w:w="1722"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6,30</w:t>
            </w:r>
          </w:p>
        </w:tc>
        <w:tc>
          <w:tcPr>
            <w:tcW w:w="2038" w:type="dxa"/>
            <w:tcBorders>
              <w:top w:val="single" w:sz="4" w:space="0" w:color="auto"/>
              <w:left w:val="single" w:sz="4" w:space="0" w:color="auto"/>
              <w:bottom w:val="single" w:sz="4" w:space="0" w:color="auto"/>
              <w:right w:val="single" w:sz="4" w:space="0" w:color="auto"/>
            </w:tcBorders>
            <w:shd w:val="clear" w:color="000000" w:fill="FCE6E8"/>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15,60</w:t>
            </w:r>
          </w:p>
        </w:tc>
        <w:tc>
          <w:tcPr>
            <w:tcW w:w="957"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6,30</w:t>
            </w:r>
          </w:p>
        </w:tc>
        <w:tc>
          <w:tcPr>
            <w:tcW w:w="957"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28,10</w:t>
            </w:r>
          </w:p>
        </w:tc>
        <w:tc>
          <w:tcPr>
            <w:tcW w:w="957" w:type="dxa"/>
            <w:tcBorders>
              <w:top w:val="single" w:sz="4" w:space="0" w:color="auto"/>
              <w:left w:val="single" w:sz="4" w:space="0" w:color="auto"/>
              <w:bottom w:val="single" w:sz="4" w:space="0" w:color="auto"/>
              <w:right w:val="single" w:sz="4" w:space="0" w:color="auto"/>
            </w:tcBorders>
            <w:shd w:val="clear" w:color="000000" w:fill="FBCED1"/>
            <w:noWrap/>
            <w:vAlign w:val="center"/>
            <w:hideMark/>
          </w:tcPr>
          <w:p w:rsidR="007B6E88" w:rsidRPr="00AB75E6" w:rsidRDefault="007B6E88" w:rsidP="007B6E88">
            <w:pPr>
              <w:spacing w:after="0" w:line="240" w:lineRule="auto"/>
              <w:jc w:val="center"/>
              <w:rPr>
                <w:rFonts w:ascii="Times New Roman" w:eastAsia="Times New Roman" w:hAnsi="Times New Roman" w:cs="Times New Roman"/>
                <w:color w:val="000000"/>
                <w:sz w:val="24"/>
                <w:szCs w:val="24"/>
                <w:lang w:eastAsia="pl-PL"/>
              </w:rPr>
            </w:pPr>
            <w:r w:rsidRPr="00AB75E6">
              <w:rPr>
                <w:rFonts w:ascii="Times New Roman" w:eastAsia="Times New Roman" w:hAnsi="Times New Roman" w:cs="Times New Roman"/>
                <w:color w:val="000000"/>
                <w:sz w:val="24"/>
                <w:szCs w:val="24"/>
                <w:lang w:eastAsia="pl-PL"/>
              </w:rPr>
              <w:t>31,30</w:t>
            </w:r>
          </w:p>
        </w:tc>
      </w:tr>
    </w:tbl>
    <w:p w:rsidR="00A538A1" w:rsidRPr="00AF35C6" w:rsidRDefault="00A538A1" w:rsidP="00436975">
      <w:pPr>
        <w:spacing w:line="240" w:lineRule="auto"/>
        <w:jc w:val="both"/>
        <w:rPr>
          <w:rFonts w:ascii="Times New Roman" w:hAnsi="Times New Roman" w:cs="Times New Roman"/>
          <w:sz w:val="24"/>
          <w:szCs w:val="24"/>
        </w:rPr>
      </w:pPr>
    </w:p>
    <w:p w:rsidR="00754947" w:rsidRDefault="00B95B51"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Rzetelna analiza pytania trzeciego, które dotyczyło zgodności podjętej pracy z kierunkiem ukończonych studiów nie była możliwa. Wynika to z braku wariantu odpowiedzi „</w:t>
      </w:r>
      <w:r w:rsidRPr="00B95B51">
        <w:rPr>
          <w:rFonts w:ascii="Times New Roman" w:hAnsi="Times New Roman" w:cs="Times New Roman"/>
          <w:i/>
          <w:sz w:val="24"/>
          <w:szCs w:val="24"/>
        </w:rPr>
        <w:t>nie dotyczy</w:t>
      </w:r>
      <w:r>
        <w:rPr>
          <w:rFonts w:ascii="Times New Roman" w:hAnsi="Times New Roman" w:cs="Times New Roman"/>
          <w:sz w:val="24"/>
          <w:szCs w:val="24"/>
        </w:rPr>
        <w:t xml:space="preserve">” dla studentów, którzy nie podjęli pracy. W skutek tego otrzymane ankiety zawierały zaznaczoną odpowiedź </w:t>
      </w:r>
      <w:r w:rsidRPr="00B95B51">
        <w:rPr>
          <w:rFonts w:ascii="Times New Roman" w:hAnsi="Times New Roman" w:cs="Times New Roman"/>
          <w:i/>
          <w:sz w:val="24"/>
          <w:szCs w:val="24"/>
        </w:rPr>
        <w:t>„nie”</w:t>
      </w:r>
      <w:r>
        <w:rPr>
          <w:rFonts w:ascii="Times New Roman" w:hAnsi="Times New Roman" w:cs="Times New Roman"/>
          <w:sz w:val="24"/>
          <w:szCs w:val="24"/>
        </w:rPr>
        <w:t>, świadczącą o podjęciu pracy innej niż kierunek studiów</w:t>
      </w:r>
      <w:r w:rsidR="00403618">
        <w:rPr>
          <w:rFonts w:ascii="Times New Roman" w:hAnsi="Times New Roman" w:cs="Times New Roman"/>
          <w:sz w:val="24"/>
          <w:szCs w:val="24"/>
        </w:rPr>
        <w:t xml:space="preserve"> u</w:t>
      </w:r>
      <w:r>
        <w:rPr>
          <w:rFonts w:ascii="Times New Roman" w:hAnsi="Times New Roman" w:cs="Times New Roman"/>
          <w:sz w:val="24"/>
          <w:szCs w:val="24"/>
        </w:rPr>
        <w:t xml:space="preserve"> studentów, którzy w poprzednim pytaniu zaprzeczyli, że byli osobami pracującymi. Zdarzały się również ankiety w których brakowało odpowiedzi na to pytanie, co jest zrozumiałe ze względu na obecność w grupie </w:t>
      </w:r>
      <w:r w:rsidR="006D1DFF">
        <w:rPr>
          <w:rFonts w:ascii="Times New Roman" w:hAnsi="Times New Roman" w:cs="Times New Roman"/>
          <w:sz w:val="24"/>
          <w:szCs w:val="24"/>
        </w:rPr>
        <w:t>ankietowanych</w:t>
      </w:r>
      <w:r>
        <w:rPr>
          <w:rFonts w:ascii="Times New Roman" w:hAnsi="Times New Roman" w:cs="Times New Roman"/>
          <w:sz w:val="24"/>
          <w:szCs w:val="24"/>
        </w:rPr>
        <w:t xml:space="preserve"> osób niepracujących. Z tego względu w celu analizy została dodana kolumna „nie dotyczy”, która </w:t>
      </w:r>
      <w:r w:rsidR="00CA224B">
        <w:rPr>
          <w:rFonts w:ascii="Times New Roman" w:hAnsi="Times New Roman" w:cs="Times New Roman"/>
          <w:sz w:val="24"/>
          <w:szCs w:val="24"/>
        </w:rPr>
        <w:t>jest podsumowaniem</w:t>
      </w:r>
      <w:r>
        <w:rPr>
          <w:rFonts w:ascii="Times New Roman" w:hAnsi="Times New Roman" w:cs="Times New Roman"/>
          <w:sz w:val="24"/>
          <w:szCs w:val="24"/>
        </w:rPr>
        <w:t xml:space="preserve"> os</w:t>
      </w:r>
      <w:r w:rsidR="00CA224B">
        <w:rPr>
          <w:rFonts w:ascii="Times New Roman" w:hAnsi="Times New Roman" w:cs="Times New Roman"/>
          <w:sz w:val="24"/>
          <w:szCs w:val="24"/>
        </w:rPr>
        <w:t>ó</w:t>
      </w:r>
      <w:r>
        <w:rPr>
          <w:rFonts w:ascii="Times New Roman" w:hAnsi="Times New Roman" w:cs="Times New Roman"/>
          <w:sz w:val="24"/>
          <w:szCs w:val="24"/>
        </w:rPr>
        <w:t xml:space="preserve">b, które nie </w:t>
      </w:r>
      <w:r w:rsidR="00CA224B">
        <w:rPr>
          <w:rFonts w:ascii="Times New Roman" w:hAnsi="Times New Roman" w:cs="Times New Roman"/>
          <w:sz w:val="24"/>
          <w:szCs w:val="24"/>
        </w:rPr>
        <w:t xml:space="preserve">zaznaczyły żadnego wariantu odpowiedzi. Z </w:t>
      </w:r>
      <w:r w:rsidR="00CA224B">
        <w:rPr>
          <w:rFonts w:ascii="Times New Roman" w:hAnsi="Times New Roman" w:cs="Times New Roman"/>
          <w:sz w:val="24"/>
          <w:szCs w:val="24"/>
        </w:rPr>
        <w:lastRenderedPageBreak/>
        <w:t xml:space="preserve">powyższych względów wiarygodnymi odpowiedziami wydają się te potwierdzające zgodność kierunku z wykonywaną pracą. Najwięcej studentów, których praca jest powiązana z kierunkiem studiów </w:t>
      </w:r>
      <w:r w:rsidR="00403618">
        <w:rPr>
          <w:rFonts w:ascii="Times New Roman" w:hAnsi="Times New Roman" w:cs="Times New Roman"/>
          <w:sz w:val="24"/>
          <w:szCs w:val="24"/>
        </w:rPr>
        <w:t xml:space="preserve">było </w:t>
      </w:r>
      <w:r w:rsidR="00CA224B">
        <w:rPr>
          <w:rFonts w:ascii="Times New Roman" w:hAnsi="Times New Roman" w:cs="Times New Roman"/>
          <w:sz w:val="24"/>
          <w:szCs w:val="24"/>
        </w:rPr>
        <w:t xml:space="preserve">na </w:t>
      </w:r>
      <w:r w:rsidR="00FA2581">
        <w:rPr>
          <w:rFonts w:ascii="Times New Roman" w:hAnsi="Times New Roman" w:cs="Times New Roman"/>
          <w:b/>
          <w:sz w:val="24"/>
          <w:szCs w:val="24"/>
        </w:rPr>
        <w:t>t</w:t>
      </w:r>
      <w:r w:rsidR="00CA224B" w:rsidRPr="00863BE1">
        <w:rPr>
          <w:rFonts w:ascii="Times New Roman" w:hAnsi="Times New Roman" w:cs="Times New Roman"/>
          <w:b/>
          <w:sz w:val="24"/>
          <w:szCs w:val="24"/>
        </w:rPr>
        <w:t xml:space="preserve">echnologii </w:t>
      </w:r>
      <w:r w:rsidR="00FA2581">
        <w:rPr>
          <w:rFonts w:ascii="Times New Roman" w:hAnsi="Times New Roman" w:cs="Times New Roman"/>
          <w:b/>
          <w:sz w:val="24"/>
          <w:szCs w:val="24"/>
        </w:rPr>
        <w:t>ż</w:t>
      </w:r>
      <w:r w:rsidR="00CA224B" w:rsidRPr="00863BE1">
        <w:rPr>
          <w:rFonts w:ascii="Times New Roman" w:hAnsi="Times New Roman" w:cs="Times New Roman"/>
          <w:b/>
          <w:sz w:val="24"/>
          <w:szCs w:val="24"/>
        </w:rPr>
        <w:t>ywności</w:t>
      </w:r>
      <w:r w:rsidR="00CA224B">
        <w:rPr>
          <w:rFonts w:ascii="Times New Roman" w:hAnsi="Times New Roman" w:cs="Times New Roman"/>
          <w:sz w:val="24"/>
          <w:szCs w:val="24"/>
        </w:rPr>
        <w:t xml:space="preserve"> (12,5%), z kolei w przypadku reszty kierunków zgodność podjętej pracy z kierunkiem studiów zgłosiło mniej niż 5% studentów. </w:t>
      </w:r>
    </w:p>
    <w:tbl>
      <w:tblPr>
        <w:tblW w:w="9639" w:type="dxa"/>
        <w:tblInd w:w="75" w:type="dxa"/>
        <w:tblCellMar>
          <w:left w:w="70" w:type="dxa"/>
          <w:right w:w="70" w:type="dxa"/>
        </w:tblCellMar>
        <w:tblLook w:val="04A0" w:firstRow="1" w:lastRow="0" w:firstColumn="1" w:lastColumn="0" w:noHBand="0" w:noVBand="1"/>
      </w:tblPr>
      <w:tblGrid>
        <w:gridCol w:w="1801"/>
        <w:gridCol w:w="4973"/>
        <w:gridCol w:w="955"/>
        <w:gridCol w:w="955"/>
        <w:gridCol w:w="955"/>
      </w:tblGrid>
      <w:tr w:rsidR="005F3661" w:rsidRPr="005F3661" w:rsidTr="008805EF">
        <w:trPr>
          <w:trHeight w:val="567"/>
        </w:trPr>
        <w:tc>
          <w:tcPr>
            <w:tcW w:w="9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661" w:rsidRPr="00537EA4" w:rsidRDefault="005F3661" w:rsidP="00CA224B">
            <w:pPr>
              <w:spacing w:after="0" w:line="240" w:lineRule="auto"/>
              <w:jc w:val="center"/>
              <w:rPr>
                <w:rFonts w:ascii="Times New Roman" w:eastAsia="Times New Roman" w:hAnsi="Times New Roman" w:cs="Times New Roman"/>
                <w:color w:val="000000"/>
                <w:sz w:val="24"/>
                <w:szCs w:val="24"/>
                <w:lang w:eastAsia="pl-PL"/>
              </w:rPr>
            </w:pPr>
          </w:p>
          <w:p w:rsidR="005F3661" w:rsidRPr="00537EA4"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 Która z op</w:t>
            </w:r>
            <w:r w:rsidR="00863BE1">
              <w:rPr>
                <w:rFonts w:ascii="Times New Roman" w:eastAsia="Times New Roman" w:hAnsi="Times New Roman" w:cs="Times New Roman"/>
                <w:color w:val="000000"/>
                <w:sz w:val="24"/>
                <w:szCs w:val="24"/>
                <w:lang w:eastAsia="pl-PL"/>
              </w:rPr>
              <w:t>i</w:t>
            </w:r>
            <w:r w:rsidRPr="005F3661">
              <w:rPr>
                <w:rFonts w:ascii="Times New Roman" w:eastAsia="Times New Roman" w:hAnsi="Times New Roman" w:cs="Times New Roman"/>
                <w:color w:val="000000"/>
                <w:sz w:val="24"/>
                <w:szCs w:val="24"/>
                <w:lang w:eastAsia="pl-PL"/>
              </w:rPr>
              <w:t>nii o kierunku studiów, które Pan/Pani kończył/a/ jest prawdziwa? - absolwenci tego kierunku studiów są poszukiwani na rynku pracy?</w:t>
            </w:r>
          </w:p>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4848"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nie</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nie</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 st. stacj</w:t>
            </w:r>
          </w:p>
        </w:tc>
        <w:tc>
          <w:tcPr>
            <w:tcW w:w="4848"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19,20</w:t>
            </w:r>
          </w:p>
        </w:tc>
        <w:tc>
          <w:tcPr>
            <w:tcW w:w="931" w:type="dxa"/>
            <w:tcBorders>
              <w:top w:val="single" w:sz="4" w:space="0" w:color="auto"/>
              <w:left w:val="single" w:sz="4" w:space="0" w:color="auto"/>
              <w:bottom w:val="single" w:sz="4" w:space="0" w:color="auto"/>
              <w:right w:val="single" w:sz="4" w:space="0" w:color="auto"/>
            </w:tcBorders>
            <w:shd w:val="clear" w:color="000000" w:fill="FAA0A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62,80</w:t>
            </w:r>
          </w:p>
        </w:tc>
        <w:tc>
          <w:tcPr>
            <w:tcW w:w="931" w:type="dxa"/>
            <w:tcBorders>
              <w:top w:val="single" w:sz="4" w:space="0" w:color="auto"/>
              <w:left w:val="single" w:sz="4" w:space="0" w:color="auto"/>
              <w:bottom w:val="single" w:sz="4" w:space="0" w:color="auto"/>
              <w:right w:val="single" w:sz="4" w:space="0" w:color="auto"/>
            </w:tcBorders>
            <w:shd w:val="clear" w:color="000000" w:fill="FCE6E9"/>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15,40</w:t>
            </w:r>
          </w:p>
        </w:tc>
        <w:tc>
          <w:tcPr>
            <w:tcW w:w="93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2,60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4,00</w:t>
            </w:r>
          </w:p>
        </w:tc>
        <w:tc>
          <w:tcPr>
            <w:tcW w:w="931" w:type="dxa"/>
            <w:tcBorders>
              <w:top w:val="single" w:sz="4" w:space="0" w:color="auto"/>
              <w:left w:val="single" w:sz="4" w:space="0" w:color="auto"/>
              <w:bottom w:val="single" w:sz="4" w:space="0" w:color="auto"/>
              <w:right w:val="single" w:sz="4" w:space="0" w:color="auto"/>
            </w:tcBorders>
            <w:shd w:val="clear" w:color="000000" w:fill="FAB0B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52,00</w:t>
            </w:r>
          </w:p>
        </w:tc>
        <w:tc>
          <w:tcPr>
            <w:tcW w:w="931"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36,00</w:t>
            </w:r>
          </w:p>
        </w:tc>
        <w:tc>
          <w:tcPr>
            <w:tcW w:w="931"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8,00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 xml:space="preserve">Biotechnologia II st. </w:t>
            </w:r>
            <w:r w:rsidR="00FA2581">
              <w:rPr>
                <w:rFonts w:ascii="Times New Roman" w:eastAsia="Times New Roman" w:hAnsi="Times New Roman" w:cs="Times New Roman"/>
                <w:color w:val="000000"/>
                <w:sz w:val="24"/>
                <w:szCs w:val="24"/>
                <w:lang w:eastAsia="pl-PL"/>
              </w:rPr>
              <w:t>s</w:t>
            </w:r>
            <w:r w:rsidRPr="005F3661">
              <w:rPr>
                <w:rFonts w:ascii="Times New Roman" w:eastAsia="Times New Roman" w:hAnsi="Times New Roman" w:cs="Times New Roman"/>
                <w:color w:val="000000"/>
                <w:sz w:val="24"/>
                <w:szCs w:val="24"/>
                <w:lang w:eastAsia="pl-PL"/>
              </w:rPr>
              <w:t>tacj</w:t>
            </w:r>
          </w:p>
        </w:tc>
        <w:tc>
          <w:tcPr>
            <w:tcW w:w="4848"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4,80</w:t>
            </w:r>
          </w:p>
        </w:tc>
        <w:tc>
          <w:tcPr>
            <w:tcW w:w="931" w:type="dxa"/>
            <w:tcBorders>
              <w:top w:val="single" w:sz="4" w:space="0" w:color="auto"/>
              <w:left w:val="single" w:sz="4" w:space="0" w:color="auto"/>
              <w:bottom w:val="single" w:sz="4" w:space="0" w:color="auto"/>
              <w:right w:val="single" w:sz="4" w:space="0" w:color="auto"/>
            </w:tcBorders>
            <w:shd w:val="clear" w:color="000000" w:fill="FBC8C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35,70</w:t>
            </w:r>
          </w:p>
        </w:tc>
        <w:tc>
          <w:tcPr>
            <w:tcW w:w="931"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45,20</w:t>
            </w:r>
          </w:p>
        </w:tc>
        <w:tc>
          <w:tcPr>
            <w:tcW w:w="931"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14,30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Technologia ż.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3,10</w:t>
            </w:r>
          </w:p>
        </w:tc>
        <w:tc>
          <w:tcPr>
            <w:tcW w:w="931" w:type="dxa"/>
            <w:tcBorders>
              <w:top w:val="single" w:sz="4" w:space="0" w:color="auto"/>
              <w:left w:val="single" w:sz="4" w:space="0" w:color="auto"/>
              <w:bottom w:val="single" w:sz="4" w:space="0" w:color="auto"/>
              <w:right w:val="single" w:sz="4" w:space="0" w:color="auto"/>
            </w:tcBorders>
            <w:shd w:val="clear" w:color="000000" w:fill="F9808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84,40</w:t>
            </w:r>
          </w:p>
        </w:tc>
        <w:tc>
          <w:tcPr>
            <w:tcW w:w="931"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12,50</w:t>
            </w:r>
          </w:p>
        </w:tc>
        <w:tc>
          <w:tcPr>
            <w:tcW w:w="93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0,00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4848"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b) studia na tym kierunku dobrze przygotowują do pracy zawodowej</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4848"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nie</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nie</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 st. stacj</w:t>
            </w:r>
          </w:p>
        </w:tc>
        <w:tc>
          <w:tcPr>
            <w:tcW w:w="4848"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1,30</w:t>
            </w:r>
          </w:p>
        </w:tc>
        <w:tc>
          <w:tcPr>
            <w:tcW w:w="931" w:type="dxa"/>
            <w:tcBorders>
              <w:top w:val="single" w:sz="4" w:space="0" w:color="auto"/>
              <w:left w:val="single" w:sz="4" w:space="0" w:color="auto"/>
              <w:bottom w:val="single" w:sz="4" w:space="0" w:color="auto"/>
              <w:right w:val="single" w:sz="4" w:space="0" w:color="auto"/>
            </w:tcBorders>
            <w:shd w:val="clear" w:color="000000" w:fill="FAA0A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62,80</w:t>
            </w:r>
          </w:p>
        </w:tc>
        <w:tc>
          <w:tcPr>
            <w:tcW w:w="931" w:type="dxa"/>
            <w:tcBorders>
              <w:top w:val="single" w:sz="4" w:space="0" w:color="auto"/>
              <w:left w:val="single" w:sz="4" w:space="0" w:color="auto"/>
              <w:bottom w:val="single" w:sz="4" w:space="0" w:color="auto"/>
              <w:right w:val="single" w:sz="4" w:space="0" w:color="auto"/>
            </w:tcBorders>
            <w:shd w:val="clear" w:color="000000" w:fill="FBD1D4"/>
            <w:noWrap/>
            <w:vAlign w:val="center"/>
            <w:hideMark/>
          </w:tcPr>
          <w:p w:rsidR="005F3661" w:rsidRPr="005F3661" w:rsidRDefault="00A51FDF" w:rsidP="00CA224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30,8</w:t>
            </w:r>
          </w:p>
        </w:tc>
        <w:tc>
          <w:tcPr>
            <w:tcW w:w="93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5,10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4,00</w:t>
            </w:r>
          </w:p>
        </w:tc>
        <w:tc>
          <w:tcPr>
            <w:tcW w:w="931" w:type="dxa"/>
            <w:tcBorders>
              <w:top w:val="single" w:sz="4" w:space="0" w:color="auto"/>
              <w:left w:val="single" w:sz="4" w:space="0" w:color="auto"/>
              <w:bottom w:val="single" w:sz="4" w:space="0" w:color="auto"/>
              <w:right w:val="single" w:sz="4" w:space="0" w:color="auto"/>
            </w:tcBorders>
            <w:shd w:val="clear" w:color="000000" w:fill="FAB0B3"/>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52,00</w:t>
            </w:r>
          </w:p>
        </w:tc>
        <w:tc>
          <w:tcPr>
            <w:tcW w:w="931"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16,00</w:t>
            </w:r>
          </w:p>
        </w:tc>
        <w:tc>
          <w:tcPr>
            <w:tcW w:w="931" w:type="dxa"/>
            <w:tcBorders>
              <w:top w:val="single" w:sz="4" w:space="0" w:color="auto"/>
              <w:left w:val="single" w:sz="4" w:space="0" w:color="auto"/>
              <w:bottom w:val="single" w:sz="4" w:space="0" w:color="auto"/>
              <w:right w:val="single" w:sz="4" w:space="0" w:color="auto"/>
            </w:tcBorders>
            <w:shd w:val="clear" w:color="000000" w:fill="FCD9DC"/>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24,00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Biotechnologia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0,00</w:t>
            </w:r>
          </w:p>
        </w:tc>
        <w:tc>
          <w:tcPr>
            <w:tcW w:w="931" w:type="dxa"/>
            <w:tcBorders>
              <w:top w:val="single" w:sz="4" w:space="0" w:color="auto"/>
              <w:left w:val="single" w:sz="4" w:space="0" w:color="auto"/>
              <w:bottom w:val="single" w:sz="4" w:space="0" w:color="auto"/>
              <w:right w:val="single" w:sz="4" w:space="0" w:color="auto"/>
            </w:tcBorders>
            <w:shd w:val="clear" w:color="000000" w:fill="FAA5A7"/>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59,50</w:t>
            </w:r>
          </w:p>
        </w:tc>
        <w:tc>
          <w:tcPr>
            <w:tcW w:w="931"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38,10</w:t>
            </w:r>
          </w:p>
        </w:tc>
        <w:tc>
          <w:tcPr>
            <w:tcW w:w="93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2,40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Technologia ż.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3,10</w:t>
            </w:r>
          </w:p>
        </w:tc>
        <w:tc>
          <w:tcPr>
            <w:tcW w:w="931" w:type="dxa"/>
            <w:tcBorders>
              <w:top w:val="single" w:sz="4" w:space="0" w:color="auto"/>
              <w:left w:val="single" w:sz="4" w:space="0" w:color="auto"/>
              <w:bottom w:val="single" w:sz="4" w:space="0" w:color="auto"/>
              <w:right w:val="single" w:sz="4" w:space="0" w:color="auto"/>
            </w:tcBorders>
            <w:shd w:val="clear" w:color="000000" w:fill="F98A8C"/>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78,10</w:t>
            </w:r>
          </w:p>
        </w:tc>
        <w:tc>
          <w:tcPr>
            <w:tcW w:w="931" w:type="dxa"/>
            <w:tcBorders>
              <w:top w:val="single" w:sz="4" w:space="0" w:color="auto"/>
              <w:left w:val="single" w:sz="4" w:space="0" w:color="auto"/>
              <w:bottom w:val="single" w:sz="4" w:space="0" w:color="auto"/>
              <w:right w:val="single" w:sz="4" w:space="0" w:color="auto"/>
            </w:tcBorders>
            <w:shd w:val="clear" w:color="000000" w:fill="FCE6E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15,60</w:t>
            </w:r>
          </w:p>
        </w:tc>
        <w:tc>
          <w:tcPr>
            <w:tcW w:w="931"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3,10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4848"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c) zdobyte wykształcenie daje możliwość satysfakcjonujących zarobków</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p>
        </w:tc>
        <w:tc>
          <w:tcPr>
            <w:tcW w:w="4848"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tak</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raczej nie</w:t>
            </w:r>
          </w:p>
        </w:tc>
        <w:tc>
          <w:tcPr>
            <w:tcW w:w="931" w:type="dxa"/>
            <w:tcBorders>
              <w:top w:val="nil"/>
              <w:left w:val="nil"/>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nie</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 st. stacj</w:t>
            </w:r>
          </w:p>
        </w:tc>
        <w:tc>
          <w:tcPr>
            <w:tcW w:w="4848"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6,41</w:t>
            </w:r>
          </w:p>
        </w:tc>
        <w:tc>
          <w:tcPr>
            <w:tcW w:w="931" w:type="dxa"/>
            <w:tcBorders>
              <w:top w:val="single" w:sz="4" w:space="0" w:color="auto"/>
              <w:left w:val="single" w:sz="4" w:space="0" w:color="auto"/>
              <w:bottom w:val="single" w:sz="4" w:space="0" w:color="auto"/>
              <w:right w:val="single" w:sz="4" w:space="0" w:color="auto"/>
            </w:tcBorders>
            <w:shd w:val="clear" w:color="000000" w:fill="FA999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67,95</w:t>
            </w:r>
          </w:p>
        </w:tc>
        <w:tc>
          <w:tcPr>
            <w:tcW w:w="931" w:type="dxa"/>
            <w:tcBorders>
              <w:top w:val="single" w:sz="4" w:space="0" w:color="auto"/>
              <w:left w:val="single" w:sz="4" w:space="0" w:color="auto"/>
              <w:bottom w:val="single" w:sz="4" w:space="0" w:color="auto"/>
              <w:right w:val="single" w:sz="4" w:space="0" w:color="auto"/>
            </w:tcBorders>
            <w:shd w:val="clear" w:color="000000" w:fill="FCDEE1"/>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20,51</w:t>
            </w:r>
          </w:p>
        </w:tc>
        <w:tc>
          <w:tcPr>
            <w:tcW w:w="93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5,13</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Dietetyka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0,00</w:t>
            </w:r>
          </w:p>
        </w:tc>
        <w:tc>
          <w:tcPr>
            <w:tcW w:w="931" w:type="dxa"/>
            <w:tcBorders>
              <w:top w:val="single" w:sz="4" w:space="0" w:color="auto"/>
              <w:left w:val="single" w:sz="4" w:space="0" w:color="auto"/>
              <w:bottom w:val="single" w:sz="4" w:space="0" w:color="auto"/>
              <w:right w:val="single" w:sz="4" w:space="0" w:color="auto"/>
            </w:tcBorders>
            <w:shd w:val="clear" w:color="000000" w:fill="FBC2C4"/>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40,00</w:t>
            </w:r>
          </w:p>
        </w:tc>
        <w:tc>
          <w:tcPr>
            <w:tcW w:w="931" w:type="dxa"/>
            <w:tcBorders>
              <w:top w:val="single" w:sz="4" w:space="0" w:color="auto"/>
              <w:left w:val="single" w:sz="4" w:space="0" w:color="auto"/>
              <w:bottom w:val="single" w:sz="4" w:space="0" w:color="auto"/>
              <w:right w:val="single" w:sz="4" w:space="0" w:color="auto"/>
            </w:tcBorders>
            <w:shd w:val="clear" w:color="000000" w:fill="FBBCBE"/>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44,00</w:t>
            </w:r>
          </w:p>
        </w:tc>
        <w:tc>
          <w:tcPr>
            <w:tcW w:w="931"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16,00</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Biotechnologia II st. Stacj</w:t>
            </w:r>
          </w:p>
        </w:tc>
        <w:tc>
          <w:tcPr>
            <w:tcW w:w="4848" w:type="dxa"/>
            <w:tcBorders>
              <w:top w:val="single" w:sz="4" w:space="0" w:color="auto"/>
              <w:left w:val="single" w:sz="4" w:space="0" w:color="auto"/>
              <w:bottom w:val="single" w:sz="4" w:space="0" w:color="auto"/>
              <w:right w:val="single" w:sz="4" w:space="0" w:color="auto"/>
            </w:tcBorders>
            <w:shd w:val="clear" w:color="000000" w:fill="FCEEF1"/>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9,52</w:t>
            </w:r>
          </w:p>
        </w:tc>
        <w:tc>
          <w:tcPr>
            <w:tcW w:w="931" w:type="dxa"/>
            <w:tcBorders>
              <w:top w:val="single" w:sz="4" w:space="0" w:color="auto"/>
              <w:left w:val="single" w:sz="4" w:space="0" w:color="auto"/>
              <w:bottom w:val="single" w:sz="4" w:space="0" w:color="auto"/>
              <w:right w:val="single" w:sz="4" w:space="0" w:color="auto"/>
            </w:tcBorders>
            <w:shd w:val="clear" w:color="000000" w:fill="FBC1C4"/>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40,48</w:t>
            </w:r>
          </w:p>
        </w:tc>
        <w:tc>
          <w:tcPr>
            <w:tcW w:w="931" w:type="dxa"/>
            <w:tcBorders>
              <w:top w:val="single" w:sz="4" w:space="0" w:color="auto"/>
              <w:left w:val="single" w:sz="4" w:space="0" w:color="auto"/>
              <w:bottom w:val="single" w:sz="4" w:space="0" w:color="auto"/>
              <w:right w:val="single" w:sz="4" w:space="0" w:color="auto"/>
            </w:tcBorders>
            <w:shd w:val="clear" w:color="000000" w:fill="FBC8C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35,71</w:t>
            </w:r>
          </w:p>
        </w:tc>
        <w:tc>
          <w:tcPr>
            <w:tcW w:w="931"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14,29</w:t>
            </w:r>
          </w:p>
        </w:tc>
      </w:tr>
      <w:tr w:rsidR="005F3661" w:rsidRPr="005F3661" w:rsidTr="008805EF">
        <w:trPr>
          <w:trHeight w:val="567"/>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Technologia ż. II st. stacj</w:t>
            </w:r>
          </w:p>
        </w:tc>
        <w:tc>
          <w:tcPr>
            <w:tcW w:w="4848"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3,13</w:t>
            </w:r>
          </w:p>
        </w:tc>
        <w:tc>
          <w:tcPr>
            <w:tcW w:w="931" w:type="dxa"/>
            <w:tcBorders>
              <w:top w:val="single" w:sz="4" w:space="0" w:color="auto"/>
              <w:left w:val="single" w:sz="4" w:space="0" w:color="auto"/>
              <w:bottom w:val="single" w:sz="4" w:space="0" w:color="auto"/>
              <w:right w:val="single" w:sz="4" w:space="0" w:color="auto"/>
            </w:tcBorders>
            <w:shd w:val="clear" w:color="000000" w:fill="FAA5A8"/>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59,38</w:t>
            </w:r>
          </w:p>
        </w:tc>
        <w:tc>
          <w:tcPr>
            <w:tcW w:w="931" w:type="dxa"/>
            <w:tcBorders>
              <w:top w:val="single" w:sz="4" w:space="0" w:color="auto"/>
              <w:left w:val="single" w:sz="4" w:space="0" w:color="auto"/>
              <w:bottom w:val="single" w:sz="4" w:space="0" w:color="auto"/>
              <w:right w:val="single" w:sz="4" w:space="0" w:color="auto"/>
            </w:tcBorders>
            <w:shd w:val="clear" w:color="000000" w:fill="FBCACD"/>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34,38</w:t>
            </w:r>
          </w:p>
        </w:tc>
        <w:tc>
          <w:tcPr>
            <w:tcW w:w="93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F3661" w:rsidRPr="005F3661" w:rsidRDefault="005F3661" w:rsidP="00CA224B">
            <w:pPr>
              <w:spacing w:after="0" w:line="240" w:lineRule="auto"/>
              <w:jc w:val="center"/>
              <w:rPr>
                <w:rFonts w:ascii="Times New Roman" w:eastAsia="Times New Roman" w:hAnsi="Times New Roman" w:cs="Times New Roman"/>
                <w:color w:val="000000"/>
                <w:sz w:val="24"/>
                <w:szCs w:val="24"/>
                <w:lang w:eastAsia="pl-PL"/>
              </w:rPr>
            </w:pPr>
            <w:r w:rsidRPr="005F3661">
              <w:rPr>
                <w:rFonts w:ascii="Times New Roman" w:eastAsia="Times New Roman" w:hAnsi="Times New Roman" w:cs="Times New Roman"/>
                <w:color w:val="000000"/>
                <w:sz w:val="24"/>
                <w:szCs w:val="24"/>
                <w:lang w:eastAsia="pl-PL"/>
              </w:rPr>
              <w:t>0,00</w:t>
            </w:r>
          </w:p>
        </w:tc>
      </w:tr>
    </w:tbl>
    <w:p w:rsidR="0058085A" w:rsidRPr="00AF35C6" w:rsidRDefault="0058085A" w:rsidP="00436975">
      <w:pPr>
        <w:spacing w:line="240" w:lineRule="auto"/>
        <w:jc w:val="both"/>
        <w:rPr>
          <w:rFonts w:ascii="Times New Roman" w:hAnsi="Times New Roman" w:cs="Times New Roman"/>
          <w:sz w:val="24"/>
          <w:szCs w:val="24"/>
        </w:rPr>
      </w:pPr>
    </w:p>
    <w:p w:rsidR="006D1DFF" w:rsidRPr="00BF5EF7" w:rsidRDefault="0058085A" w:rsidP="00FC12E8">
      <w:pPr>
        <w:spacing w:line="240" w:lineRule="auto"/>
        <w:jc w:val="both"/>
        <w:rPr>
          <w:rFonts w:ascii="Times New Roman" w:hAnsi="Times New Roman" w:cs="Times New Roman"/>
          <w:sz w:val="24"/>
          <w:szCs w:val="24"/>
        </w:rPr>
      </w:pPr>
      <w:r w:rsidRPr="00AF35C6">
        <w:rPr>
          <w:rFonts w:ascii="Times New Roman" w:hAnsi="Times New Roman" w:cs="Times New Roman"/>
          <w:sz w:val="24"/>
          <w:szCs w:val="24"/>
        </w:rPr>
        <w:t>Zdecydowana większość studentów</w:t>
      </w:r>
      <w:r w:rsidR="00B72759">
        <w:rPr>
          <w:rFonts w:ascii="Times New Roman" w:hAnsi="Times New Roman" w:cs="Times New Roman"/>
          <w:sz w:val="24"/>
          <w:szCs w:val="24"/>
        </w:rPr>
        <w:t xml:space="preserve"> </w:t>
      </w:r>
      <w:r w:rsidR="00C55C81">
        <w:rPr>
          <w:rFonts w:ascii="Times New Roman" w:hAnsi="Times New Roman" w:cs="Times New Roman"/>
          <w:b/>
          <w:sz w:val="24"/>
          <w:szCs w:val="24"/>
        </w:rPr>
        <w:t>d</w:t>
      </w:r>
      <w:r w:rsidR="00B72759" w:rsidRPr="00403618">
        <w:rPr>
          <w:rFonts w:ascii="Times New Roman" w:hAnsi="Times New Roman" w:cs="Times New Roman"/>
          <w:b/>
          <w:sz w:val="24"/>
          <w:szCs w:val="24"/>
        </w:rPr>
        <w:t>ietetyki I stopnia</w:t>
      </w:r>
      <w:r w:rsidR="00B72759">
        <w:rPr>
          <w:rFonts w:ascii="Times New Roman" w:hAnsi="Times New Roman" w:cs="Times New Roman"/>
          <w:sz w:val="24"/>
          <w:szCs w:val="24"/>
        </w:rPr>
        <w:t xml:space="preserve"> i </w:t>
      </w:r>
      <w:r w:rsidR="00C55C81">
        <w:rPr>
          <w:rFonts w:ascii="Times New Roman" w:hAnsi="Times New Roman" w:cs="Times New Roman"/>
          <w:b/>
          <w:sz w:val="24"/>
          <w:szCs w:val="24"/>
        </w:rPr>
        <w:t>t</w:t>
      </w:r>
      <w:r w:rsidR="00B72759" w:rsidRPr="00403618">
        <w:rPr>
          <w:rFonts w:ascii="Times New Roman" w:hAnsi="Times New Roman" w:cs="Times New Roman"/>
          <w:b/>
          <w:sz w:val="24"/>
          <w:szCs w:val="24"/>
        </w:rPr>
        <w:t xml:space="preserve">echnologii </w:t>
      </w:r>
      <w:r w:rsidR="00C55C81">
        <w:rPr>
          <w:rFonts w:ascii="Times New Roman" w:hAnsi="Times New Roman" w:cs="Times New Roman"/>
          <w:b/>
          <w:sz w:val="24"/>
          <w:szCs w:val="24"/>
        </w:rPr>
        <w:t>ż</w:t>
      </w:r>
      <w:r w:rsidR="00B72759" w:rsidRPr="00403618">
        <w:rPr>
          <w:rFonts w:ascii="Times New Roman" w:hAnsi="Times New Roman" w:cs="Times New Roman"/>
          <w:b/>
          <w:sz w:val="24"/>
          <w:szCs w:val="24"/>
        </w:rPr>
        <w:t>ywności II</w:t>
      </w:r>
      <w:r w:rsidR="00B72759">
        <w:rPr>
          <w:rFonts w:ascii="Times New Roman" w:hAnsi="Times New Roman" w:cs="Times New Roman"/>
          <w:sz w:val="24"/>
          <w:szCs w:val="24"/>
        </w:rPr>
        <w:t xml:space="preserve"> </w:t>
      </w:r>
      <w:r w:rsidR="00B72759" w:rsidRPr="00DA512A">
        <w:rPr>
          <w:rFonts w:ascii="Times New Roman" w:hAnsi="Times New Roman" w:cs="Times New Roman"/>
          <w:b/>
          <w:sz w:val="24"/>
          <w:szCs w:val="24"/>
        </w:rPr>
        <w:t>stopnia</w:t>
      </w:r>
      <w:r w:rsidRPr="00AF35C6">
        <w:rPr>
          <w:rFonts w:ascii="Times New Roman" w:hAnsi="Times New Roman" w:cs="Times New Roman"/>
          <w:sz w:val="24"/>
          <w:szCs w:val="24"/>
        </w:rPr>
        <w:t xml:space="preserve"> uważa że absolwenci tych kierunków studiów są poszukiwani na rynku pracy. </w:t>
      </w:r>
      <w:r w:rsidR="004C4920">
        <w:rPr>
          <w:rFonts w:ascii="Times New Roman" w:hAnsi="Times New Roman" w:cs="Times New Roman"/>
          <w:sz w:val="24"/>
          <w:szCs w:val="24"/>
        </w:rPr>
        <w:t xml:space="preserve">Negatywnie określili się studenci </w:t>
      </w:r>
      <w:r w:rsidR="004C4920" w:rsidRPr="00C55C81">
        <w:rPr>
          <w:rFonts w:ascii="Times New Roman" w:hAnsi="Times New Roman" w:cs="Times New Roman"/>
          <w:b/>
          <w:sz w:val="24"/>
          <w:szCs w:val="24"/>
        </w:rPr>
        <w:t>biotechnologii II stopnia</w:t>
      </w:r>
      <w:r w:rsidR="004C4920">
        <w:rPr>
          <w:rFonts w:ascii="Times New Roman" w:hAnsi="Times New Roman" w:cs="Times New Roman"/>
          <w:sz w:val="24"/>
          <w:szCs w:val="24"/>
        </w:rPr>
        <w:t xml:space="preserve">, </w:t>
      </w:r>
      <w:r w:rsidR="002A17E6">
        <w:rPr>
          <w:rFonts w:ascii="Times New Roman" w:hAnsi="Times New Roman" w:cs="Times New Roman"/>
          <w:sz w:val="24"/>
          <w:szCs w:val="24"/>
        </w:rPr>
        <w:t>u których</w:t>
      </w:r>
      <w:r w:rsidR="004C4920">
        <w:rPr>
          <w:rFonts w:ascii="Times New Roman" w:hAnsi="Times New Roman" w:cs="Times New Roman"/>
          <w:sz w:val="24"/>
          <w:szCs w:val="24"/>
        </w:rPr>
        <w:t xml:space="preserve"> 45,2</w:t>
      </w:r>
      <w:r w:rsidR="00DA512A">
        <w:rPr>
          <w:rFonts w:ascii="Times New Roman" w:hAnsi="Times New Roman" w:cs="Times New Roman"/>
          <w:sz w:val="24"/>
          <w:szCs w:val="24"/>
        </w:rPr>
        <w:t xml:space="preserve"> </w:t>
      </w:r>
      <w:r w:rsidR="004C4920">
        <w:rPr>
          <w:rFonts w:ascii="Times New Roman" w:hAnsi="Times New Roman" w:cs="Times New Roman"/>
          <w:sz w:val="24"/>
          <w:szCs w:val="24"/>
        </w:rPr>
        <w:t>%</w:t>
      </w:r>
      <w:r w:rsidR="00E26573">
        <w:rPr>
          <w:rFonts w:ascii="Times New Roman" w:hAnsi="Times New Roman" w:cs="Times New Roman"/>
          <w:sz w:val="24"/>
          <w:szCs w:val="24"/>
        </w:rPr>
        <w:t xml:space="preserve"> </w:t>
      </w:r>
      <w:r w:rsidR="006D1DFF">
        <w:rPr>
          <w:rFonts w:ascii="Times New Roman" w:hAnsi="Times New Roman" w:cs="Times New Roman"/>
          <w:sz w:val="24"/>
          <w:szCs w:val="24"/>
        </w:rPr>
        <w:t>ankietowanych</w:t>
      </w:r>
      <w:r w:rsidR="004C4920">
        <w:rPr>
          <w:rFonts w:ascii="Times New Roman" w:hAnsi="Times New Roman" w:cs="Times New Roman"/>
          <w:sz w:val="24"/>
          <w:szCs w:val="24"/>
        </w:rPr>
        <w:t xml:space="preserve"> zaznaczyło odpowiedź </w:t>
      </w:r>
      <w:r w:rsidR="004C4920" w:rsidRPr="00C55C81">
        <w:rPr>
          <w:rFonts w:ascii="Times New Roman" w:hAnsi="Times New Roman" w:cs="Times New Roman"/>
          <w:i/>
          <w:sz w:val="24"/>
          <w:szCs w:val="24"/>
        </w:rPr>
        <w:t>„raczej nie”</w:t>
      </w:r>
      <w:r w:rsidR="004C4920">
        <w:rPr>
          <w:rFonts w:ascii="Times New Roman" w:hAnsi="Times New Roman" w:cs="Times New Roman"/>
          <w:sz w:val="24"/>
          <w:szCs w:val="24"/>
        </w:rPr>
        <w:t>.</w:t>
      </w:r>
      <w:r w:rsidR="00F960F5">
        <w:rPr>
          <w:rFonts w:ascii="Times New Roman" w:hAnsi="Times New Roman" w:cs="Times New Roman"/>
          <w:sz w:val="24"/>
          <w:szCs w:val="24"/>
        </w:rPr>
        <w:t xml:space="preserve"> W pytaniu dotyczącym przygotowania na danym kierunku</w:t>
      </w:r>
      <w:r w:rsidR="00403618">
        <w:rPr>
          <w:rFonts w:ascii="Times New Roman" w:hAnsi="Times New Roman" w:cs="Times New Roman"/>
          <w:sz w:val="24"/>
          <w:szCs w:val="24"/>
        </w:rPr>
        <w:t xml:space="preserve"> </w:t>
      </w:r>
      <w:r w:rsidR="004C4920">
        <w:rPr>
          <w:rFonts w:ascii="Times New Roman" w:hAnsi="Times New Roman" w:cs="Times New Roman"/>
          <w:sz w:val="24"/>
          <w:szCs w:val="24"/>
        </w:rPr>
        <w:t xml:space="preserve">do pracy zawodowej studenci </w:t>
      </w:r>
      <w:r w:rsidR="004C4920">
        <w:rPr>
          <w:rFonts w:ascii="Times New Roman" w:hAnsi="Times New Roman" w:cs="Times New Roman"/>
          <w:sz w:val="24"/>
          <w:szCs w:val="24"/>
        </w:rPr>
        <w:lastRenderedPageBreak/>
        <w:t>wszystkich kierunków wykazują zadowolenie</w:t>
      </w:r>
      <w:r w:rsidR="00BF5EF7">
        <w:rPr>
          <w:rFonts w:ascii="Times New Roman" w:hAnsi="Times New Roman" w:cs="Times New Roman"/>
          <w:sz w:val="24"/>
          <w:szCs w:val="24"/>
        </w:rPr>
        <w:t xml:space="preserve"> ( powyżej 50</w:t>
      </w:r>
      <w:r w:rsidR="00DA512A">
        <w:rPr>
          <w:rFonts w:ascii="Times New Roman" w:hAnsi="Times New Roman" w:cs="Times New Roman"/>
          <w:sz w:val="24"/>
          <w:szCs w:val="24"/>
        </w:rPr>
        <w:t xml:space="preserve"> </w:t>
      </w:r>
      <w:r w:rsidR="00BF5EF7">
        <w:rPr>
          <w:rFonts w:ascii="Times New Roman" w:hAnsi="Times New Roman" w:cs="Times New Roman"/>
          <w:sz w:val="24"/>
          <w:szCs w:val="24"/>
        </w:rPr>
        <w:t>% zadowolonych respondentów)</w:t>
      </w:r>
      <w:r w:rsidR="004C4920">
        <w:rPr>
          <w:rFonts w:ascii="Times New Roman" w:hAnsi="Times New Roman" w:cs="Times New Roman"/>
          <w:sz w:val="24"/>
          <w:szCs w:val="24"/>
        </w:rPr>
        <w:t xml:space="preserve">. </w:t>
      </w:r>
      <w:r w:rsidR="00F26665" w:rsidRPr="00AF35C6">
        <w:rPr>
          <w:rFonts w:ascii="Times New Roman" w:hAnsi="Times New Roman" w:cs="Times New Roman"/>
          <w:sz w:val="24"/>
          <w:szCs w:val="24"/>
        </w:rPr>
        <w:t>Na pytanie czy zdobyte wykształcenie daje możliwość satysfakcjonujących zarobków</w:t>
      </w:r>
      <w:r w:rsidR="00DA512A">
        <w:rPr>
          <w:rFonts w:ascii="Times New Roman" w:hAnsi="Times New Roman" w:cs="Times New Roman"/>
          <w:sz w:val="24"/>
          <w:szCs w:val="24"/>
        </w:rPr>
        <w:t xml:space="preserve">, </w:t>
      </w:r>
      <w:r w:rsidR="00403618">
        <w:rPr>
          <w:rFonts w:ascii="Times New Roman" w:hAnsi="Times New Roman" w:cs="Times New Roman"/>
          <w:sz w:val="24"/>
          <w:szCs w:val="24"/>
        </w:rPr>
        <w:t xml:space="preserve">najwyższy procent uzyskany z sumy pozytywnych odpowiedzi </w:t>
      </w:r>
      <w:r w:rsidR="00403618" w:rsidRPr="00BF5EF7">
        <w:rPr>
          <w:rFonts w:ascii="Times New Roman" w:hAnsi="Times New Roman" w:cs="Times New Roman"/>
          <w:i/>
          <w:sz w:val="24"/>
          <w:szCs w:val="24"/>
        </w:rPr>
        <w:t>(„tak”</w:t>
      </w:r>
      <w:r w:rsidR="00403618">
        <w:rPr>
          <w:rFonts w:ascii="Times New Roman" w:hAnsi="Times New Roman" w:cs="Times New Roman"/>
          <w:sz w:val="24"/>
          <w:szCs w:val="24"/>
        </w:rPr>
        <w:t xml:space="preserve"> i </w:t>
      </w:r>
      <w:r w:rsidR="00403618" w:rsidRPr="00BF5EF7">
        <w:rPr>
          <w:rFonts w:ascii="Times New Roman" w:hAnsi="Times New Roman" w:cs="Times New Roman"/>
          <w:i/>
          <w:sz w:val="24"/>
          <w:szCs w:val="24"/>
        </w:rPr>
        <w:t>„raczej tak”</w:t>
      </w:r>
      <w:r w:rsidR="00BF5EF7">
        <w:rPr>
          <w:rFonts w:ascii="Times New Roman" w:hAnsi="Times New Roman" w:cs="Times New Roman"/>
          <w:i/>
          <w:sz w:val="24"/>
          <w:szCs w:val="24"/>
        </w:rPr>
        <w:t xml:space="preserve"> </w:t>
      </w:r>
      <w:r w:rsidR="00BF5EF7">
        <w:rPr>
          <w:rFonts w:ascii="Times New Roman" w:hAnsi="Times New Roman" w:cs="Times New Roman"/>
          <w:sz w:val="24"/>
          <w:szCs w:val="24"/>
        </w:rPr>
        <w:t xml:space="preserve">) uzyskano na kierunku </w:t>
      </w:r>
      <w:r w:rsidR="00BF5EF7" w:rsidRPr="00C55C81">
        <w:rPr>
          <w:rFonts w:ascii="Times New Roman" w:hAnsi="Times New Roman" w:cs="Times New Roman"/>
          <w:b/>
          <w:sz w:val="24"/>
          <w:szCs w:val="24"/>
        </w:rPr>
        <w:t>dietetyka I</w:t>
      </w:r>
      <w:r w:rsidR="00BF5EF7">
        <w:rPr>
          <w:rFonts w:ascii="Times New Roman" w:hAnsi="Times New Roman" w:cs="Times New Roman"/>
          <w:sz w:val="24"/>
          <w:szCs w:val="24"/>
        </w:rPr>
        <w:t xml:space="preserve"> stopień, studia stacjonarne (74,36</w:t>
      </w:r>
      <w:r w:rsidR="00DA512A">
        <w:rPr>
          <w:rFonts w:ascii="Times New Roman" w:hAnsi="Times New Roman" w:cs="Times New Roman"/>
          <w:sz w:val="24"/>
          <w:szCs w:val="24"/>
        </w:rPr>
        <w:t xml:space="preserve"> </w:t>
      </w:r>
      <w:r w:rsidR="00BF5EF7">
        <w:rPr>
          <w:rFonts w:ascii="Times New Roman" w:hAnsi="Times New Roman" w:cs="Times New Roman"/>
          <w:sz w:val="24"/>
          <w:szCs w:val="24"/>
        </w:rPr>
        <w:t xml:space="preserve">%). Studenci z </w:t>
      </w:r>
      <w:r w:rsidR="00BF5EF7" w:rsidRPr="00C55C81">
        <w:rPr>
          <w:rFonts w:ascii="Times New Roman" w:hAnsi="Times New Roman" w:cs="Times New Roman"/>
          <w:b/>
          <w:sz w:val="24"/>
          <w:szCs w:val="24"/>
        </w:rPr>
        <w:t>technologii żywności</w:t>
      </w:r>
      <w:r w:rsidR="00BF5EF7">
        <w:rPr>
          <w:rFonts w:ascii="Times New Roman" w:hAnsi="Times New Roman" w:cs="Times New Roman"/>
          <w:sz w:val="24"/>
          <w:szCs w:val="24"/>
        </w:rPr>
        <w:t xml:space="preserve"> </w:t>
      </w:r>
      <w:r w:rsidR="00BF5EF7" w:rsidRPr="00DA512A">
        <w:rPr>
          <w:rFonts w:ascii="Times New Roman" w:hAnsi="Times New Roman" w:cs="Times New Roman"/>
          <w:b/>
          <w:sz w:val="24"/>
          <w:szCs w:val="24"/>
        </w:rPr>
        <w:t>II stopnia</w:t>
      </w:r>
      <w:r w:rsidR="00BF5EF7">
        <w:rPr>
          <w:rFonts w:ascii="Times New Roman" w:hAnsi="Times New Roman" w:cs="Times New Roman"/>
          <w:sz w:val="24"/>
          <w:szCs w:val="24"/>
        </w:rPr>
        <w:t xml:space="preserve">, studiów stacjonarnych </w:t>
      </w:r>
      <w:r w:rsidR="007B62AC">
        <w:rPr>
          <w:rFonts w:ascii="Times New Roman" w:hAnsi="Times New Roman" w:cs="Times New Roman"/>
          <w:sz w:val="24"/>
          <w:szCs w:val="24"/>
        </w:rPr>
        <w:t xml:space="preserve">w </w:t>
      </w:r>
      <w:r w:rsidR="0016618D">
        <w:rPr>
          <w:rFonts w:ascii="Times New Roman" w:hAnsi="Times New Roman" w:cs="Times New Roman"/>
          <w:sz w:val="24"/>
          <w:szCs w:val="24"/>
        </w:rPr>
        <w:t>62,31</w:t>
      </w:r>
      <w:r w:rsidR="00DA512A">
        <w:rPr>
          <w:rFonts w:ascii="Times New Roman" w:hAnsi="Times New Roman" w:cs="Times New Roman"/>
          <w:sz w:val="24"/>
          <w:szCs w:val="24"/>
        </w:rPr>
        <w:t xml:space="preserve"> </w:t>
      </w:r>
      <w:r w:rsidR="0016618D">
        <w:rPr>
          <w:rFonts w:ascii="Times New Roman" w:hAnsi="Times New Roman" w:cs="Times New Roman"/>
          <w:sz w:val="24"/>
          <w:szCs w:val="24"/>
        </w:rPr>
        <w:t xml:space="preserve">% </w:t>
      </w:r>
      <w:r w:rsidR="00BF5EF7">
        <w:rPr>
          <w:rFonts w:ascii="Times New Roman" w:hAnsi="Times New Roman" w:cs="Times New Roman"/>
          <w:sz w:val="24"/>
          <w:szCs w:val="24"/>
        </w:rPr>
        <w:t>przekonani są</w:t>
      </w:r>
      <w:r w:rsidR="0016618D">
        <w:rPr>
          <w:rFonts w:ascii="Times New Roman" w:hAnsi="Times New Roman" w:cs="Times New Roman"/>
          <w:sz w:val="24"/>
          <w:szCs w:val="24"/>
        </w:rPr>
        <w:t>, że po ukończeniu danego kierunku można osiągnąć zadowalające zarobki.</w:t>
      </w:r>
      <w:r w:rsidR="006D1DFF">
        <w:rPr>
          <w:rFonts w:ascii="Times New Roman" w:hAnsi="Times New Roman" w:cs="Times New Roman"/>
          <w:sz w:val="24"/>
          <w:szCs w:val="24"/>
        </w:rPr>
        <w:t xml:space="preserve"> W przypadku studentów </w:t>
      </w:r>
      <w:r w:rsidR="006D1DFF" w:rsidRPr="00C55C81">
        <w:rPr>
          <w:rFonts w:ascii="Times New Roman" w:hAnsi="Times New Roman" w:cs="Times New Roman"/>
          <w:b/>
          <w:sz w:val="24"/>
          <w:szCs w:val="24"/>
        </w:rPr>
        <w:t>biotechnologii II</w:t>
      </w:r>
      <w:r w:rsidR="006D1DFF">
        <w:rPr>
          <w:rFonts w:ascii="Times New Roman" w:hAnsi="Times New Roman" w:cs="Times New Roman"/>
          <w:sz w:val="24"/>
          <w:szCs w:val="24"/>
        </w:rPr>
        <w:t xml:space="preserve"> </w:t>
      </w:r>
      <w:r w:rsidR="006D1DFF" w:rsidRPr="00DA512A">
        <w:rPr>
          <w:rFonts w:ascii="Times New Roman" w:hAnsi="Times New Roman" w:cs="Times New Roman"/>
          <w:b/>
          <w:sz w:val="24"/>
          <w:szCs w:val="24"/>
        </w:rPr>
        <w:t>stopnia</w:t>
      </w:r>
      <w:r w:rsidR="006D1DFF">
        <w:rPr>
          <w:rFonts w:ascii="Times New Roman" w:hAnsi="Times New Roman" w:cs="Times New Roman"/>
          <w:sz w:val="24"/>
          <w:szCs w:val="24"/>
        </w:rPr>
        <w:t xml:space="preserve"> odpowiedzi pozytywne i negatywne wyniosły po ok. 50 %.</w:t>
      </w:r>
      <w:r w:rsidR="0016618D">
        <w:rPr>
          <w:rFonts w:ascii="Times New Roman" w:hAnsi="Times New Roman" w:cs="Times New Roman"/>
          <w:sz w:val="24"/>
          <w:szCs w:val="24"/>
        </w:rPr>
        <w:t xml:space="preserve"> </w:t>
      </w:r>
      <w:r w:rsidR="006D1DFF">
        <w:rPr>
          <w:rFonts w:ascii="Times New Roman" w:hAnsi="Times New Roman" w:cs="Times New Roman"/>
          <w:sz w:val="24"/>
          <w:szCs w:val="24"/>
        </w:rPr>
        <w:t xml:space="preserve">Z drugiej strony większość studentów </w:t>
      </w:r>
      <w:r w:rsidR="006D1DFF" w:rsidRPr="00C55C81">
        <w:rPr>
          <w:rFonts w:ascii="Times New Roman" w:hAnsi="Times New Roman" w:cs="Times New Roman"/>
          <w:b/>
          <w:sz w:val="24"/>
          <w:szCs w:val="24"/>
        </w:rPr>
        <w:t>dietetyki II</w:t>
      </w:r>
      <w:r w:rsidR="006D1DFF">
        <w:rPr>
          <w:rFonts w:ascii="Times New Roman" w:hAnsi="Times New Roman" w:cs="Times New Roman"/>
          <w:sz w:val="24"/>
          <w:szCs w:val="24"/>
        </w:rPr>
        <w:t xml:space="preserve"> stopnia uważa że po ukończonych studiach nie można osiągnąć satysfakcjonujących zarobków, suma ich negatywnych odpowiedzi ( </w:t>
      </w:r>
      <w:r w:rsidR="006D1DFF" w:rsidRPr="006D1DFF">
        <w:rPr>
          <w:rFonts w:ascii="Times New Roman" w:hAnsi="Times New Roman" w:cs="Times New Roman"/>
          <w:i/>
          <w:sz w:val="24"/>
          <w:szCs w:val="24"/>
        </w:rPr>
        <w:t>„raczej nie”</w:t>
      </w:r>
      <w:r w:rsidR="006D1DFF">
        <w:rPr>
          <w:rFonts w:ascii="Times New Roman" w:hAnsi="Times New Roman" w:cs="Times New Roman"/>
          <w:sz w:val="24"/>
          <w:szCs w:val="24"/>
        </w:rPr>
        <w:t xml:space="preserve"> oraz </w:t>
      </w:r>
      <w:r w:rsidR="006D1DFF" w:rsidRPr="006D1DFF">
        <w:rPr>
          <w:rFonts w:ascii="Times New Roman" w:hAnsi="Times New Roman" w:cs="Times New Roman"/>
          <w:i/>
          <w:sz w:val="24"/>
          <w:szCs w:val="24"/>
        </w:rPr>
        <w:t>„nie”</w:t>
      </w:r>
      <w:r w:rsidR="006D1DFF">
        <w:rPr>
          <w:rFonts w:ascii="Times New Roman" w:hAnsi="Times New Roman" w:cs="Times New Roman"/>
          <w:sz w:val="24"/>
          <w:szCs w:val="24"/>
        </w:rPr>
        <w:t>) wyniosła 60</w:t>
      </w:r>
      <w:r w:rsidR="00DA512A">
        <w:rPr>
          <w:rFonts w:ascii="Times New Roman" w:hAnsi="Times New Roman" w:cs="Times New Roman"/>
          <w:sz w:val="24"/>
          <w:szCs w:val="24"/>
        </w:rPr>
        <w:t xml:space="preserve"> </w:t>
      </w:r>
      <w:r w:rsidR="006D1DFF">
        <w:rPr>
          <w:rFonts w:ascii="Times New Roman" w:hAnsi="Times New Roman" w:cs="Times New Roman"/>
          <w:sz w:val="24"/>
          <w:szCs w:val="24"/>
        </w:rPr>
        <w:t>%.</w:t>
      </w:r>
    </w:p>
    <w:tbl>
      <w:tblPr>
        <w:tblW w:w="9639" w:type="dxa"/>
        <w:tblInd w:w="75" w:type="dxa"/>
        <w:tblCellMar>
          <w:left w:w="70" w:type="dxa"/>
          <w:right w:w="70" w:type="dxa"/>
        </w:tblCellMar>
        <w:tblLook w:val="04A0" w:firstRow="1" w:lastRow="0" w:firstColumn="1" w:lastColumn="0" w:noHBand="0" w:noVBand="1"/>
      </w:tblPr>
      <w:tblGrid>
        <w:gridCol w:w="2863"/>
        <w:gridCol w:w="2406"/>
        <w:gridCol w:w="1514"/>
        <w:gridCol w:w="1514"/>
        <w:gridCol w:w="1514"/>
      </w:tblGrid>
      <w:tr w:rsidR="00FF0772" w:rsidRPr="00B261D5" w:rsidTr="008805EF">
        <w:trPr>
          <w:trHeight w:val="567"/>
        </w:trPr>
        <w:tc>
          <w:tcPr>
            <w:tcW w:w="98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p>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5. Czy jest Pan/Pani zadowolony/a z wyboru: a) ukończonej uczelni?</w:t>
            </w:r>
          </w:p>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p>
          <w:p w:rsidR="00FF0772" w:rsidRPr="00B261D5" w:rsidRDefault="00FF0772" w:rsidP="008805EF">
            <w:pPr>
              <w:spacing w:after="0" w:line="240" w:lineRule="auto"/>
              <w:jc w:val="center"/>
              <w:rPr>
                <w:rFonts w:ascii="Times New Roman" w:eastAsia="Times New Roman" w:hAnsi="Times New Roman" w:cs="Times New Roman"/>
                <w:color w:val="000000"/>
                <w:sz w:val="24"/>
                <w:szCs w:val="24"/>
                <w:lang w:eastAsia="pl-PL"/>
              </w:rPr>
            </w:pP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c>
          <w:tcPr>
            <w:tcW w:w="2415"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tak</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raczej tak</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raczej nie</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nie</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Dietetyka I st. stacj</w:t>
            </w:r>
          </w:p>
        </w:tc>
        <w:tc>
          <w:tcPr>
            <w:tcW w:w="2415" w:type="dxa"/>
            <w:tcBorders>
              <w:top w:val="single" w:sz="4" w:space="0" w:color="auto"/>
              <w:left w:val="single" w:sz="4" w:space="0" w:color="auto"/>
              <w:bottom w:val="single" w:sz="4" w:space="0" w:color="auto"/>
              <w:right w:val="single" w:sz="4" w:space="0" w:color="auto"/>
            </w:tcBorders>
            <w:shd w:val="clear" w:color="000000" w:fill="FBD5D8"/>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26,92</w:t>
            </w:r>
          </w:p>
        </w:tc>
        <w:tc>
          <w:tcPr>
            <w:tcW w:w="1519" w:type="dxa"/>
            <w:tcBorders>
              <w:top w:val="single" w:sz="4" w:space="0" w:color="auto"/>
              <w:left w:val="single" w:sz="4" w:space="0" w:color="auto"/>
              <w:bottom w:val="single" w:sz="4" w:space="0" w:color="auto"/>
              <w:right w:val="single" w:sz="4" w:space="0" w:color="auto"/>
            </w:tcBorders>
            <w:shd w:val="clear" w:color="000000" w:fill="FAA4A6"/>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60,26</w:t>
            </w:r>
          </w:p>
        </w:tc>
        <w:tc>
          <w:tcPr>
            <w:tcW w:w="1519" w:type="dxa"/>
            <w:tcBorders>
              <w:top w:val="single" w:sz="4" w:space="0" w:color="auto"/>
              <w:left w:val="single" w:sz="4" w:space="0" w:color="auto"/>
              <w:bottom w:val="single" w:sz="4" w:space="0" w:color="auto"/>
              <w:right w:val="single" w:sz="4" w:space="0" w:color="auto"/>
            </w:tcBorders>
            <w:shd w:val="clear" w:color="000000" w:fill="FCEDF0"/>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10,26</w:t>
            </w:r>
          </w:p>
        </w:tc>
        <w:tc>
          <w:tcPr>
            <w:tcW w:w="1519"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2,56</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Dietetyka II st. stacj</w:t>
            </w:r>
          </w:p>
        </w:tc>
        <w:tc>
          <w:tcPr>
            <w:tcW w:w="2415"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36,00</w:t>
            </w:r>
          </w:p>
        </w:tc>
        <w:tc>
          <w:tcPr>
            <w:tcW w:w="1519" w:type="dxa"/>
            <w:tcBorders>
              <w:top w:val="single" w:sz="4" w:space="0" w:color="auto"/>
              <w:left w:val="single" w:sz="4" w:space="0" w:color="auto"/>
              <w:bottom w:val="single" w:sz="4" w:space="0" w:color="auto"/>
              <w:right w:val="single" w:sz="4" w:space="0" w:color="auto"/>
            </w:tcBorders>
            <w:shd w:val="clear" w:color="000000" w:fill="FBB6B8"/>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48,00</w:t>
            </w:r>
          </w:p>
        </w:tc>
        <w:tc>
          <w:tcPr>
            <w:tcW w:w="1519"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12,00</w:t>
            </w:r>
          </w:p>
        </w:tc>
        <w:tc>
          <w:tcPr>
            <w:tcW w:w="1519"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4,00</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Biotechnologia II st. Stacj</w:t>
            </w:r>
          </w:p>
        </w:tc>
        <w:tc>
          <w:tcPr>
            <w:tcW w:w="2415"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26,19</w:t>
            </w:r>
          </w:p>
        </w:tc>
        <w:tc>
          <w:tcPr>
            <w:tcW w:w="1519"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50,00</w:t>
            </w:r>
          </w:p>
        </w:tc>
        <w:tc>
          <w:tcPr>
            <w:tcW w:w="1519"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11,90</w:t>
            </w:r>
          </w:p>
        </w:tc>
        <w:tc>
          <w:tcPr>
            <w:tcW w:w="1519"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11,90</w:t>
            </w:r>
          </w:p>
        </w:tc>
      </w:tr>
      <w:tr w:rsidR="006C63B1" w:rsidRPr="00B261D5" w:rsidTr="00F53C4C">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6C63B1" w:rsidRPr="00B261D5" w:rsidRDefault="006C63B1"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Technologia ż. II st. stacj</w:t>
            </w:r>
          </w:p>
        </w:tc>
        <w:tc>
          <w:tcPr>
            <w:tcW w:w="2415" w:type="dxa"/>
            <w:tcBorders>
              <w:top w:val="single" w:sz="4" w:space="0" w:color="auto"/>
              <w:left w:val="single" w:sz="4" w:space="0" w:color="auto"/>
              <w:bottom w:val="single" w:sz="4" w:space="0" w:color="auto"/>
              <w:right w:val="single" w:sz="4" w:space="0" w:color="auto"/>
            </w:tcBorders>
            <w:shd w:val="clear" w:color="000000" w:fill="FBB8BA"/>
            <w:noWrap/>
            <w:vAlign w:val="center"/>
            <w:hideMark/>
          </w:tcPr>
          <w:p w:rsidR="006C63B1" w:rsidRPr="00F53C4C" w:rsidRDefault="006C63B1" w:rsidP="00F53C4C">
            <w:pPr>
              <w:jc w:val="center"/>
              <w:rPr>
                <w:rFonts w:ascii="Times New Roman" w:hAnsi="Times New Roman" w:cs="Times New Roman"/>
                <w:color w:val="000000"/>
                <w:sz w:val="24"/>
                <w:szCs w:val="24"/>
              </w:rPr>
            </w:pPr>
            <w:r w:rsidRPr="00F53C4C">
              <w:rPr>
                <w:rFonts w:ascii="Times New Roman" w:hAnsi="Times New Roman" w:cs="Times New Roman"/>
                <w:color w:val="000000"/>
                <w:sz w:val="24"/>
                <w:szCs w:val="24"/>
              </w:rPr>
              <w:t>46,9</w:t>
            </w:r>
          </w:p>
        </w:tc>
        <w:tc>
          <w:tcPr>
            <w:tcW w:w="1519" w:type="dxa"/>
            <w:tcBorders>
              <w:top w:val="single" w:sz="4" w:space="0" w:color="auto"/>
              <w:left w:val="single" w:sz="4" w:space="0" w:color="auto"/>
              <w:bottom w:val="single" w:sz="4" w:space="0" w:color="auto"/>
              <w:right w:val="single" w:sz="4" w:space="0" w:color="auto"/>
            </w:tcBorders>
            <w:shd w:val="clear" w:color="000000" w:fill="FAAEB1"/>
            <w:noWrap/>
            <w:vAlign w:val="center"/>
            <w:hideMark/>
          </w:tcPr>
          <w:p w:rsidR="006C63B1" w:rsidRPr="00F53C4C" w:rsidRDefault="006C63B1" w:rsidP="00F53C4C">
            <w:pPr>
              <w:jc w:val="center"/>
              <w:rPr>
                <w:rFonts w:ascii="Times New Roman" w:hAnsi="Times New Roman" w:cs="Times New Roman"/>
                <w:color w:val="000000"/>
                <w:sz w:val="24"/>
                <w:szCs w:val="24"/>
              </w:rPr>
            </w:pPr>
            <w:r w:rsidRPr="00F53C4C">
              <w:rPr>
                <w:rFonts w:ascii="Times New Roman" w:hAnsi="Times New Roman" w:cs="Times New Roman"/>
                <w:color w:val="000000"/>
                <w:sz w:val="24"/>
                <w:szCs w:val="24"/>
              </w:rPr>
              <w:t>50,0</w:t>
            </w:r>
          </w:p>
        </w:tc>
        <w:tc>
          <w:tcPr>
            <w:tcW w:w="1519"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6C63B1" w:rsidRPr="00F53C4C" w:rsidRDefault="006C63B1" w:rsidP="00F53C4C">
            <w:pPr>
              <w:jc w:val="center"/>
              <w:rPr>
                <w:rFonts w:ascii="Times New Roman" w:hAnsi="Times New Roman" w:cs="Times New Roman"/>
                <w:color w:val="000000"/>
                <w:sz w:val="24"/>
                <w:szCs w:val="24"/>
              </w:rPr>
            </w:pPr>
            <w:r w:rsidRPr="00F53C4C">
              <w:rPr>
                <w:rFonts w:ascii="Times New Roman" w:hAnsi="Times New Roman" w:cs="Times New Roman"/>
                <w:color w:val="000000"/>
                <w:sz w:val="24"/>
                <w:szCs w:val="24"/>
              </w:rPr>
              <w:t>3,1</w:t>
            </w:r>
          </w:p>
        </w:tc>
        <w:tc>
          <w:tcPr>
            <w:tcW w:w="151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6C63B1" w:rsidRPr="00F53C4C" w:rsidRDefault="006C63B1" w:rsidP="00F53C4C">
            <w:pPr>
              <w:spacing w:after="0" w:line="240" w:lineRule="auto"/>
              <w:jc w:val="center"/>
              <w:rPr>
                <w:rFonts w:ascii="Times New Roman" w:eastAsia="Times New Roman" w:hAnsi="Times New Roman" w:cs="Times New Roman"/>
                <w:color w:val="000000"/>
                <w:sz w:val="24"/>
                <w:szCs w:val="24"/>
                <w:lang w:eastAsia="pl-PL"/>
              </w:rPr>
            </w:pPr>
            <w:r w:rsidRPr="00F53C4C">
              <w:rPr>
                <w:rFonts w:ascii="Times New Roman" w:eastAsia="Times New Roman" w:hAnsi="Times New Roman" w:cs="Times New Roman"/>
                <w:color w:val="000000"/>
                <w:sz w:val="24"/>
                <w:szCs w:val="24"/>
                <w:lang w:eastAsia="pl-PL"/>
              </w:rPr>
              <w:t>0,00</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c>
          <w:tcPr>
            <w:tcW w:w="2415"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b) kierunku studiów ?</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p>
        </w:tc>
        <w:tc>
          <w:tcPr>
            <w:tcW w:w="2415"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tak</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raczej tak</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raczej nie</w:t>
            </w:r>
          </w:p>
        </w:tc>
        <w:tc>
          <w:tcPr>
            <w:tcW w:w="1519" w:type="dxa"/>
            <w:tcBorders>
              <w:top w:val="nil"/>
              <w:left w:val="nil"/>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nie</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Dietetyka I st. stacj</w:t>
            </w:r>
          </w:p>
        </w:tc>
        <w:tc>
          <w:tcPr>
            <w:tcW w:w="2415" w:type="dxa"/>
            <w:tcBorders>
              <w:top w:val="single" w:sz="4" w:space="0" w:color="auto"/>
              <w:left w:val="single" w:sz="4" w:space="0" w:color="auto"/>
              <w:bottom w:val="single" w:sz="4" w:space="0" w:color="auto"/>
              <w:right w:val="single" w:sz="4" w:space="0" w:color="auto"/>
            </w:tcBorders>
            <w:shd w:val="clear" w:color="000000" w:fill="FBC0C3"/>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41,03</w:t>
            </w:r>
          </w:p>
        </w:tc>
        <w:tc>
          <w:tcPr>
            <w:tcW w:w="1519" w:type="dxa"/>
            <w:tcBorders>
              <w:top w:val="single" w:sz="4" w:space="0" w:color="auto"/>
              <w:left w:val="single" w:sz="4" w:space="0" w:color="auto"/>
              <w:bottom w:val="single" w:sz="4" w:space="0" w:color="auto"/>
              <w:right w:val="single" w:sz="4" w:space="0" w:color="auto"/>
            </w:tcBorders>
            <w:shd w:val="clear" w:color="000000" w:fill="FBBBBD"/>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44,87</w:t>
            </w:r>
          </w:p>
        </w:tc>
        <w:tc>
          <w:tcPr>
            <w:tcW w:w="1519"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8,97</w:t>
            </w:r>
          </w:p>
        </w:tc>
        <w:tc>
          <w:tcPr>
            <w:tcW w:w="1519"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3,85</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Dietetyka II st. stacj</w:t>
            </w:r>
          </w:p>
        </w:tc>
        <w:tc>
          <w:tcPr>
            <w:tcW w:w="2415" w:type="dxa"/>
            <w:tcBorders>
              <w:top w:val="single" w:sz="4" w:space="0" w:color="auto"/>
              <w:left w:val="single" w:sz="4" w:space="0" w:color="auto"/>
              <w:bottom w:val="single" w:sz="4" w:space="0" w:color="auto"/>
              <w:right w:val="single" w:sz="4" w:space="0" w:color="auto"/>
            </w:tcBorders>
            <w:shd w:val="clear" w:color="000000" w:fill="FBBCBE"/>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44,00</w:t>
            </w:r>
          </w:p>
        </w:tc>
        <w:tc>
          <w:tcPr>
            <w:tcW w:w="1519"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32,00</w:t>
            </w:r>
          </w:p>
        </w:tc>
        <w:tc>
          <w:tcPr>
            <w:tcW w:w="1519"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20,00</w:t>
            </w:r>
          </w:p>
        </w:tc>
        <w:tc>
          <w:tcPr>
            <w:tcW w:w="1519"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4,00</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 xml:space="preserve">Biotechnologia II st. </w:t>
            </w:r>
            <w:r w:rsidR="00DA512A">
              <w:rPr>
                <w:rFonts w:ascii="Times New Roman" w:eastAsia="Times New Roman" w:hAnsi="Times New Roman" w:cs="Times New Roman"/>
                <w:color w:val="000000"/>
                <w:sz w:val="24"/>
                <w:szCs w:val="24"/>
                <w:lang w:eastAsia="pl-PL"/>
              </w:rPr>
              <w:t>s</w:t>
            </w:r>
            <w:r w:rsidRPr="00B261D5">
              <w:rPr>
                <w:rFonts w:ascii="Times New Roman" w:eastAsia="Times New Roman" w:hAnsi="Times New Roman" w:cs="Times New Roman"/>
                <w:color w:val="000000"/>
                <w:sz w:val="24"/>
                <w:szCs w:val="24"/>
                <w:lang w:eastAsia="pl-PL"/>
              </w:rPr>
              <w:t>tacj</w:t>
            </w:r>
          </w:p>
        </w:tc>
        <w:tc>
          <w:tcPr>
            <w:tcW w:w="2415" w:type="dxa"/>
            <w:tcBorders>
              <w:top w:val="single" w:sz="4" w:space="0" w:color="auto"/>
              <w:left w:val="single" w:sz="4" w:space="0" w:color="auto"/>
              <w:bottom w:val="single" w:sz="4" w:space="0" w:color="auto"/>
              <w:right w:val="single" w:sz="4" w:space="0" w:color="auto"/>
            </w:tcBorders>
            <w:shd w:val="clear" w:color="000000" w:fill="FBC8CB"/>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35,71</w:t>
            </w:r>
          </w:p>
        </w:tc>
        <w:tc>
          <w:tcPr>
            <w:tcW w:w="1519"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45,24</w:t>
            </w:r>
          </w:p>
        </w:tc>
        <w:tc>
          <w:tcPr>
            <w:tcW w:w="1519"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11,90</w:t>
            </w:r>
          </w:p>
        </w:tc>
        <w:tc>
          <w:tcPr>
            <w:tcW w:w="1519"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7,14</w:t>
            </w:r>
          </w:p>
        </w:tc>
      </w:tr>
      <w:tr w:rsidR="00B261D5" w:rsidRPr="00B261D5" w:rsidTr="008805EF">
        <w:trPr>
          <w:trHeight w:val="56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Technologia ż. II st. stacj</w:t>
            </w:r>
          </w:p>
        </w:tc>
        <w:tc>
          <w:tcPr>
            <w:tcW w:w="2415" w:type="dxa"/>
            <w:tcBorders>
              <w:top w:val="single" w:sz="4" w:space="0" w:color="auto"/>
              <w:left w:val="single" w:sz="4" w:space="0" w:color="auto"/>
              <w:bottom w:val="single" w:sz="4" w:space="0" w:color="auto"/>
              <w:right w:val="single" w:sz="4" w:space="0" w:color="auto"/>
            </w:tcBorders>
            <w:shd w:val="clear" w:color="000000" w:fill="FBCACD"/>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34,38</w:t>
            </w:r>
          </w:p>
        </w:tc>
        <w:tc>
          <w:tcPr>
            <w:tcW w:w="1519" w:type="dxa"/>
            <w:tcBorders>
              <w:top w:val="single" w:sz="4" w:space="0" w:color="auto"/>
              <w:left w:val="single" w:sz="4" w:space="0" w:color="auto"/>
              <w:bottom w:val="single" w:sz="4" w:space="0" w:color="auto"/>
              <w:right w:val="single" w:sz="4" w:space="0" w:color="auto"/>
            </w:tcBorders>
            <w:shd w:val="clear" w:color="000000" w:fill="FAAAAC"/>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56,25</w:t>
            </w:r>
          </w:p>
        </w:tc>
        <w:tc>
          <w:tcPr>
            <w:tcW w:w="1519"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9,38</w:t>
            </w:r>
          </w:p>
        </w:tc>
        <w:tc>
          <w:tcPr>
            <w:tcW w:w="151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B261D5" w:rsidRPr="00B261D5" w:rsidRDefault="00B261D5" w:rsidP="008805EF">
            <w:pPr>
              <w:spacing w:after="0" w:line="240" w:lineRule="auto"/>
              <w:jc w:val="center"/>
              <w:rPr>
                <w:rFonts w:ascii="Times New Roman" w:eastAsia="Times New Roman" w:hAnsi="Times New Roman" w:cs="Times New Roman"/>
                <w:color w:val="000000"/>
                <w:sz w:val="24"/>
                <w:szCs w:val="24"/>
                <w:lang w:eastAsia="pl-PL"/>
              </w:rPr>
            </w:pPr>
            <w:r w:rsidRPr="00B261D5">
              <w:rPr>
                <w:rFonts w:ascii="Times New Roman" w:eastAsia="Times New Roman" w:hAnsi="Times New Roman" w:cs="Times New Roman"/>
                <w:color w:val="000000"/>
                <w:sz w:val="24"/>
                <w:szCs w:val="24"/>
                <w:lang w:eastAsia="pl-PL"/>
              </w:rPr>
              <w:t>0,00</w:t>
            </w:r>
          </w:p>
        </w:tc>
      </w:tr>
    </w:tbl>
    <w:p w:rsidR="00C978D6" w:rsidRPr="00AF35C6" w:rsidRDefault="00C978D6" w:rsidP="00436975">
      <w:pPr>
        <w:spacing w:line="240" w:lineRule="auto"/>
        <w:jc w:val="both"/>
        <w:rPr>
          <w:rFonts w:ascii="Times New Roman" w:hAnsi="Times New Roman" w:cs="Times New Roman"/>
          <w:sz w:val="24"/>
          <w:szCs w:val="24"/>
        </w:rPr>
      </w:pPr>
    </w:p>
    <w:p w:rsidR="00F60590" w:rsidRDefault="006C63B1"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Ank</w:t>
      </w:r>
      <w:r w:rsidR="00FC12E8">
        <w:rPr>
          <w:rFonts w:ascii="Times New Roman" w:hAnsi="Times New Roman" w:cs="Times New Roman"/>
          <w:sz w:val="24"/>
          <w:szCs w:val="24"/>
        </w:rPr>
        <w:t>ietowani wszystkich kierunków byli</w:t>
      </w:r>
      <w:r>
        <w:rPr>
          <w:rFonts w:ascii="Times New Roman" w:hAnsi="Times New Roman" w:cs="Times New Roman"/>
          <w:sz w:val="24"/>
          <w:szCs w:val="24"/>
        </w:rPr>
        <w:t xml:space="preserve"> zadowoleni z wyboru ukończonej uczelni. Suma odpowiedzi pozytywnych („</w:t>
      </w:r>
      <w:r w:rsidRPr="006C63B1">
        <w:rPr>
          <w:rFonts w:ascii="Times New Roman" w:hAnsi="Times New Roman" w:cs="Times New Roman"/>
          <w:i/>
          <w:sz w:val="24"/>
          <w:szCs w:val="24"/>
        </w:rPr>
        <w:t>tak”</w:t>
      </w:r>
      <w:r>
        <w:rPr>
          <w:rFonts w:ascii="Times New Roman" w:hAnsi="Times New Roman" w:cs="Times New Roman"/>
          <w:sz w:val="24"/>
          <w:szCs w:val="24"/>
        </w:rPr>
        <w:t xml:space="preserve"> i „</w:t>
      </w:r>
      <w:r w:rsidRPr="006C63B1">
        <w:rPr>
          <w:rFonts w:ascii="Times New Roman" w:hAnsi="Times New Roman" w:cs="Times New Roman"/>
          <w:i/>
          <w:sz w:val="24"/>
          <w:szCs w:val="24"/>
        </w:rPr>
        <w:t>raczej tak”</w:t>
      </w:r>
      <w:r>
        <w:rPr>
          <w:rFonts w:ascii="Times New Roman" w:hAnsi="Times New Roman" w:cs="Times New Roman"/>
          <w:sz w:val="24"/>
          <w:szCs w:val="24"/>
        </w:rPr>
        <w:t xml:space="preserve">) dla studentów </w:t>
      </w:r>
      <w:r w:rsidRPr="00C55C81">
        <w:rPr>
          <w:rFonts w:ascii="Times New Roman" w:hAnsi="Times New Roman" w:cs="Times New Roman"/>
          <w:b/>
          <w:sz w:val="24"/>
          <w:szCs w:val="24"/>
        </w:rPr>
        <w:t>technologii żywności</w:t>
      </w:r>
      <w:r>
        <w:rPr>
          <w:rFonts w:ascii="Times New Roman" w:hAnsi="Times New Roman" w:cs="Times New Roman"/>
          <w:sz w:val="24"/>
          <w:szCs w:val="24"/>
        </w:rPr>
        <w:t xml:space="preserve"> </w:t>
      </w:r>
      <w:r w:rsidRPr="00C55C81">
        <w:rPr>
          <w:rFonts w:ascii="Times New Roman" w:hAnsi="Times New Roman" w:cs="Times New Roman"/>
          <w:b/>
          <w:sz w:val="24"/>
          <w:szCs w:val="24"/>
        </w:rPr>
        <w:t>II</w:t>
      </w:r>
      <w:r>
        <w:rPr>
          <w:rFonts w:ascii="Times New Roman" w:hAnsi="Times New Roman" w:cs="Times New Roman"/>
          <w:sz w:val="24"/>
          <w:szCs w:val="24"/>
        </w:rPr>
        <w:t xml:space="preserve"> </w:t>
      </w:r>
      <w:r w:rsidRPr="00C55C81">
        <w:rPr>
          <w:rFonts w:ascii="Times New Roman" w:hAnsi="Times New Roman" w:cs="Times New Roman"/>
          <w:b/>
          <w:sz w:val="24"/>
          <w:szCs w:val="24"/>
        </w:rPr>
        <w:t>stopnia</w:t>
      </w:r>
      <w:r>
        <w:rPr>
          <w:rFonts w:ascii="Times New Roman" w:hAnsi="Times New Roman" w:cs="Times New Roman"/>
          <w:sz w:val="24"/>
          <w:szCs w:val="24"/>
        </w:rPr>
        <w:t xml:space="preserve"> wyniosła 96,9% </w:t>
      </w:r>
      <w:r w:rsidRPr="00C55C81">
        <w:rPr>
          <w:rFonts w:ascii="Times New Roman" w:hAnsi="Times New Roman" w:cs="Times New Roman"/>
          <w:b/>
          <w:sz w:val="24"/>
          <w:szCs w:val="24"/>
        </w:rPr>
        <w:t>dla</w:t>
      </w:r>
      <w:r w:rsidR="007C3F43" w:rsidRPr="00C55C81">
        <w:rPr>
          <w:rFonts w:ascii="Times New Roman" w:hAnsi="Times New Roman" w:cs="Times New Roman"/>
          <w:b/>
          <w:sz w:val="24"/>
          <w:szCs w:val="24"/>
        </w:rPr>
        <w:t xml:space="preserve"> dietetyki I stopnia</w:t>
      </w:r>
      <w:r w:rsidR="007C3F43">
        <w:rPr>
          <w:rFonts w:ascii="Times New Roman" w:hAnsi="Times New Roman" w:cs="Times New Roman"/>
          <w:sz w:val="24"/>
          <w:szCs w:val="24"/>
        </w:rPr>
        <w:t xml:space="preserve"> 87,18%, </w:t>
      </w:r>
      <w:r w:rsidR="007C3F43" w:rsidRPr="00C55C81">
        <w:rPr>
          <w:rFonts w:ascii="Times New Roman" w:hAnsi="Times New Roman" w:cs="Times New Roman"/>
          <w:b/>
          <w:sz w:val="24"/>
          <w:szCs w:val="24"/>
        </w:rPr>
        <w:t>dietetyki II stopnia</w:t>
      </w:r>
      <w:r w:rsidR="007C3F43">
        <w:rPr>
          <w:rFonts w:ascii="Times New Roman" w:hAnsi="Times New Roman" w:cs="Times New Roman"/>
          <w:sz w:val="24"/>
          <w:szCs w:val="24"/>
        </w:rPr>
        <w:t xml:space="preserve"> 84% oraz dla studentów </w:t>
      </w:r>
      <w:r w:rsidR="007C3F43" w:rsidRPr="00C55C81">
        <w:rPr>
          <w:rFonts w:ascii="Times New Roman" w:hAnsi="Times New Roman" w:cs="Times New Roman"/>
          <w:b/>
          <w:sz w:val="24"/>
          <w:szCs w:val="24"/>
        </w:rPr>
        <w:t>biotechnologii</w:t>
      </w:r>
      <w:r w:rsidR="007C3F43">
        <w:rPr>
          <w:rFonts w:ascii="Times New Roman" w:hAnsi="Times New Roman" w:cs="Times New Roman"/>
          <w:sz w:val="24"/>
          <w:szCs w:val="24"/>
        </w:rPr>
        <w:t xml:space="preserve"> 76,19% </w:t>
      </w:r>
      <w:r w:rsidR="00C15194">
        <w:rPr>
          <w:rFonts w:ascii="Times New Roman" w:hAnsi="Times New Roman" w:cs="Times New Roman"/>
          <w:sz w:val="24"/>
          <w:szCs w:val="24"/>
        </w:rPr>
        <w:t xml:space="preserve">Druga część pytania dotyczyła zadowolenia z wyboru kierunku studiów. Ponownie studenci </w:t>
      </w:r>
      <w:r w:rsidR="00C15194" w:rsidRPr="00C55C81">
        <w:rPr>
          <w:rFonts w:ascii="Times New Roman" w:hAnsi="Times New Roman" w:cs="Times New Roman"/>
          <w:b/>
          <w:sz w:val="24"/>
          <w:szCs w:val="24"/>
        </w:rPr>
        <w:t>technologii żywnoś</w:t>
      </w:r>
      <w:r w:rsidRPr="00C55C81">
        <w:rPr>
          <w:rFonts w:ascii="Times New Roman" w:hAnsi="Times New Roman" w:cs="Times New Roman"/>
          <w:b/>
          <w:sz w:val="24"/>
          <w:szCs w:val="24"/>
        </w:rPr>
        <w:t>c</w:t>
      </w:r>
      <w:r w:rsidR="00C15194" w:rsidRPr="00C55C81">
        <w:rPr>
          <w:rFonts w:ascii="Times New Roman" w:hAnsi="Times New Roman" w:cs="Times New Roman"/>
          <w:b/>
          <w:sz w:val="24"/>
          <w:szCs w:val="24"/>
        </w:rPr>
        <w:t>i</w:t>
      </w:r>
      <w:r w:rsidR="00C15194">
        <w:rPr>
          <w:rFonts w:ascii="Times New Roman" w:hAnsi="Times New Roman" w:cs="Times New Roman"/>
          <w:sz w:val="24"/>
          <w:szCs w:val="24"/>
        </w:rPr>
        <w:t xml:space="preserve"> </w:t>
      </w:r>
      <w:r w:rsidR="007C3F43">
        <w:rPr>
          <w:rFonts w:ascii="Times New Roman" w:hAnsi="Times New Roman" w:cs="Times New Roman"/>
          <w:sz w:val="24"/>
          <w:szCs w:val="24"/>
        </w:rPr>
        <w:t>w</w:t>
      </w:r>
      <w:r w:rsidR="0006632B" w:rsidRPr="00AF35C6">
        <w:rPr>
          <w:rFonts w:ascii="Times New Roman" w:hAnsi="Times New Roman" w:cs="Times New Roman"/>
          <w:sz w:val="24"/>
          <w:szCs w:val="24"/>
        </w:rPr>
        <w:t>ysoko ocenili swój kierunek</w:t>
      </w:r>
      <w:r w:rsidR="007C3F43">
        <w:rPr>
          <w:rFonts w:ascii="Times New Roman" w:hAnsi="Times New Roman" w:cs="Times New Roman"/>
          <w:sz w:val="24"/>
          <w:szCs w:val="24"/>
        </w:rPr>
        <w:t xml:space="preserve"> (90,63%).</w:t>
      </w:r>
      <w:r w:rsidR="0006632B" w:rsidRPr="00AF35C6">
        <w:rPr>
          <w:rFonts w:ascii="Times New Roman" w:hAnsi="Times New Roman" w:cs="Times New Roman"/>
          <w:sz w:val="24"/>
          <w:szCs w:val="24"/>
        </w:rPr>
        <w:t xml:space="preserve"> Największa wartość niezadowolonych studentów to </w:t>
      </w:r>
      <w:r w:rsidR="007C3F43">
        <w:rPr>
          <w:rFonts w:ascii="Times New Roman" w:hAnsi="Times New Roman" w:cs="Times New Roman"/>
          <w:sz w:val="24"/>
          <w:szCs w:val="24"/>
        </w:rPr>
        <w:t>20</w:t>
      </w:r>
      <w:r w:rsidR="0006632B" w:rsidRPr="00AF35C6">
        <w:rPr>
          <w:rFonts w:ascii="Times New Roman" w:hAnsi="Times New Roman" w:cs="Times New Roman"/>
          <w:sz w:val="24"/>
          <w:szCs w:val="24"/>
        </w:rPr>
        <w:t xml:space="preserve">% z odpowiedzią </w:t>
      </w:r>
      <w:r w:rsidR="007C3F43" w:rsidRPr="007C3F43">
        <w:rPr>
          <w:rFonts w:ascii="Times New Roman" w:hAnsi="Times New Roman" w:cs="Times New Roman"/>
          <w:i/>
          <w:sz w:val="24"/>
          <w:szCs w:val="24"/>
        </w:rPr>
        <w:t>„</w:t>
      </w:r>
      <w:r w:rsidR="0006632B" w:rsidRPr="007C3F43">
        <w:rPr>
          <w:rFonts w:ascii="Times New Roman" w:hAnsi="Times New Roman" w:cs="Times New Roman"/>
          <w:i/>
          <w:sz w:val="24"/>
          <w:szCs w:val="24"/>
        </w:rPr>
        <w:t>raczej nie</w:t>
      </w:r>
      <w:r w:rsidR="007C3F43" w:rsidRPr="007C3F43">
        <w:rPr>
          <w:rFonts w:ascii="Times New Roman" w:hAnsi="Times New Roman" w:cs="Times New Roman"/>
          <w:i/>
          <w:sz w:val="24"/>
          <w:szCs w:val="24"/>
        </w:rPr>
        <w:t>”</w:t>
      </w:r>
      <w:r w:rsidR="007C3F43">
        <w:rPr>
          <w:rFonts w:ascii="Times New Roman" w:hAnsi="Times New Roman" w:cs="Times New Roman"/>
          <w:sz w:val="24"/>
          <w:szCs w:val="24"/>
        </w:rPr>
        <w:t xml:space="preserve"> </w:t>
      </w:r>
      <w:r w:rsidR="00DA512A">
        <w:rPr>
          <w:rFonts w:ascii="Times New Roman" w:hAnsi="Times New Roman" w:cs="Times New Roman"/>
          <w:sz w:val="24"/>
          <w:szCs w:val="24"/>
        </w:rPr>
        <w:t xml:space="preserve">, które odnotowano w ankietach </w:t>
      </w:r>
      <w:r w:rsidR="007C3F43">
        <w:rPr>
          <w:rFonts w:ascii="Times New Roman" w:hAnsi="Times New Roman" w:cs="Times New Roman"/>
          <w:sz w:val="24"/>
          <w:szCs w:val="24"/>
        </w:rPr>
        <w:t xml:space="preserve">studentów </w:t>
      </w:r>
      <w:r w:rsidR="007C3F43" w:rsidRPr="00C55C81">
        <w:rPr>
          <w:rFonts w:ascii="Times New Roman" w:hAnsi="Times New Roman" w:cs="Times New Roman"/>
          <w:b/>
          <w:sz w:val="24"/>
          <w:szCs w:val="24"/>
        </w:rPr>
        <w:t>dietetyki II stopnia</w:t>
      </w:r>
      <w:r w:rsidR="007C3F43">
        <w:rPr>
          <w:rFonts w:ascii="Times New Roman" w:hAnsi="Times New Roman" w:cs="Times New Roman"/>
          <w:sz w:val="24"/>
          <w:szCs w:val="24"/>
        </w:rPr>
        <w:t>.</w:t>
      </w:r>
    </w:p>
    <w:tbl>
      <w:tblPr>
        <w:tblW w:w="9639" w:type="dxa"/>
        <w:tblInd w:w="75" w:type="dxa"/>
        <w:tblCellMar>
          <w:left w:w="70" w:type="dxa"/>
          <w:right w:w="70" w:type="dxa"/>
        </w:tblCellMar>
        <w:tblLook w:val="04A0" w:firstRow="1" w:lastRow="0" w:firstColumn="1" w:lastColumn="0" w:noHBand="0" w:noVBand="1"/>
      </w:tblPr>
      <w:tblGrid>
        <w:gridCol w:w="3052"/>
        <w:gridCol w:w="1833"/>
        <w:gridCol w:w="1613"/>
        <w:gridCol w:w="1613"/>
        <w:gridCol w:w="1616"/>
      </w:tblGrid>
      <w:tr w:rsidR="00FF0772" w:rsidRPr="00FF0772" w:rsidTr="008805EF">
        <w:trPr>
          <w:trHeight w:val="567"/>
        </w:trPr>
        <w:tc>
          <w:tcPr>
            <w:tcW w:w="97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p>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6. Czy uważa Pan/Pani, że wiedza, umiejętności i kompetencje uzyskane podczas studiów umożliwiły zdobycie zadowalającej pracy?</w:t>
            </w:r>
          </w:p>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p>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p>
        </w:tc>
      </w:tr>
      <w:tr w:rsidR="00FF0772" w:rsidRPr="00FF0772" w:rsidTr="008805EF">
        <w:trPr>
          <w:trHeight w:val="567"/>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0"/>
                <w:szCs w:val="20"/>
                <w:lang w:eastAsia="pl-PL"/>
              </w:rPr>
            </w:pPr>
          </w:p>
        </w:tc>
        <w:tc>
          <w:tcPr>
            <w:tcW w:w="1833" w:type="dxa"/>
            <w:tcBorders>
              <w:top w:val="nil"/>
              <w:left w:val="nil"/>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tak</w:t>
            </w:r>
          </w:p>
        </w:tc>
        <w:tc>
          <w:tcPr>
            <w:tcW w:w="1613" w:type="dxa"/>
            <w:tcBorders>
              <w:top w:val="nil"/>
              <w:left w:val="nil"/>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raczej tak</w:t>
            </w:r>
          </w:p>
        </w:tc>
        <w:tc>
          <w:tcPr>
            <w:tcW w:w="1613" w:type="dxa"/>
            <w:tcBorders>
              <w:top w:val="nil"/>
              <w:left w:val="nil"/>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raczej nie</w:t>
            </w:r>
          </w:p>
        </w:tc>
        <w:tc>
          <w:tcPr>
            <w:tcW w:w="1613" w:type="dxa"/>
            <w:tcBorders>
              <w:top w:val="nil"/>
              <w:left w:val="nil"/>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nie</w:t>
            </w:r>
          </w:p>
        </w:tc>
      </w:tr>
      <w:tr w:rsidR="00FF0772" w:rsidRPr="00FF0772" w:rsidTr="008805EF">
        <w:trPr>
          <w:trHeight w:val="567"/>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Dietetyka I st. stacj</w:t>
            </w:r>
          </w:p>
        </w:tc>
        <w:tc>
          <w:tcPr>
            <w:tcW w:w="1833"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1,28</w:t>
            </w:r>
          </w:p>
        </w:tc>
        <w:tc>
          <w:tcPr>
            <w:tcW w:w="1613"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50,00</w:t>
            </w:r>
          </w:p>
        </w:tc>
        <w:tc>
          <w:tcPr>
            <w:tcW w:w="1613" w:type="dxa"/>
            <w:tcBorders>
              <w:top w:val="single" w:sz="4" w:space="0" w:color="auto"/>
              <w:left w:val="single" w:sz="4" w:space="0" w:color="auto"/>
              <w:bottom w:val="single" w:sz="4" w:space="0" w:color="auto"/>
              <w:right w:val="single" w:sz="4" w:space="0" w:color="auto"/>
            </w:tcBorders>
            <w:shd w:val="clear" w:color="000000" w:fill="FBCBCE"/>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33,33</w:t>
            </w:r>
          </w:p>
        </w:tc>
        <w:tc>
          <w:tcPr>
            <w:tcW w:w="1613"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7,69</w:t>
            </w:r>
          </w:p>
        </w:tc>
      </w:tr>
      <w:tr w:rsidR="00FF0772" w:rsidRPr="00FF0772" w:rsidTr="008805EF">
        <w:trPr>
          <w:trHeight w:val="567"/>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Dietetyka II st. stacj</w:t>
            </w:r>
          </w:p>
        </w:tc>
        <w:tc>
          <w:tcPr>
            <w:tcW w:w="1833"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4,00</w:t>
            </w:r>
          </w:p>
        </w:tc>
        <w:tc>
          <w:tcPr>
            <w:tcW w:w="1613" w:type="dxa"/>
            <w:tcBorders>
              <w:top w:val="single" w:sz="4" w:space="0" w:color="auto"/>
              <w:left w:val="single" w:sz="4" w:space="0" w:color="auto"/>
              <w:bottom w:val="single" w:sz="4" w:space="0" w:color="auto"/>
              <w:right w:val="single" w:sz="4" w:space="0" w:color="auto"/>
            </w:tcBorders>
            <w:shd w:val="clear" w:color="000000" w:fill="FBBCBE"/>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44,00</w:t>
            </w:r>
          </w:p>
        </w:tc>
        <w:tc>
          <w:tcPr>
            <w:tcW w:w="1613"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28,00</w:t>
            </w:r>
          </w:p>
        </w:tc>
        <w:tc>
          <w:tcPr>
            <w:tcW w:w="1613"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20,00</w:t>
            </w:r>
          </w:p>
        </w:tc>
      </w:tr>
      <w:tr w:rsidR="00FF0772" w:rsidRPr="00FF0772" w:rsidTr="008805EF">
        <w:trPr>
          <w:trHeight w:val="567"/>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Biotechnologia II st. Stacj</w:t>
            </w:r>
          </w:p>
        </w:tc>
        <w:tc>
          <w:tcPr>
            <w:tcW w:w="183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0,00</w:t>
            </w:r>
          </w:p>
        </w:tc>
        <w:tc>
          <w:tcPr>
            <w:tcW w:w="1613"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50,00</w:t>
            </w:r>
          </w:p>
        </w:tc>
        <w:tc>
          <w:tcPr>
            <w:tcW w:w="1613" w:type="dxa"/>
            <w:tcBorders>
              <w:top w:val="single" w:sz="4" w:space="0" w:color="auto"/>
              <w:left w:val="single" w:sz="4" w:space="0" w:color="auto"/>
              <w:bottom w:val="single" w:sz="4" w:space="0" w:color="auto"/>
              <w:right w:val="single" w:sz="4" w:space="0" w:color="auto"/>
            </w:tcBorders>
            <w:shd w:val="clear" w:color="000000" w:fill="FBCBCE"/>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33,33</w:t>
            </w:r>
          </w:p>
        </w:tc>
        <w:tc>
          <w:tcPr>
            <w:tcW w:w="1613" w:type="dxa"/>
            <w:tcBorders>
              <w:top w:val="single" w:sz="4" w:space="0" w:color="auto"/>
              <w:left w:val="single" w:sz="4" w:space="0" w:color="auto"/>
              <w:bottom w:val="single" w:sz="4" w:space="0" w:color="auto"/>
              <w:right w:val="single" w:sz="4" w:space="0" w:color="auto"/>
            </w:tcBorders>
            <w:shd w:val="clear" w:color="000000" w:fill="FCE4E7"/>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16,67</w:t>
            </w:r>
          </w:p>
        </w:tc>
      </w:tr>
      <w:tr w:rsidR="00FF0772" w:rsidRPr="00FF0772" w:rsidTr="008805EF">
        <w:trPr>
          <w:trHeight w:val="567"/>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Technologia ż. II st. stacj</w:t>
            </w:r>
          </w:p>
        </w:tc>
        <w:tc>
          <w:tcPr>
            <w:tcW w:w="1833"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12,50</w:t>
            </w:r>
          </w:p>
        </w:tc>
        <w:tc>
          <w:tcPr>
            <w:tcW w:w="1613"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71,88</w:t>
            </w:r>
          </w:p>
        </w:tc>
        <w:tc>
          <w:tcPr>
            <w:tcW w:w="1613" w:type="dxa"/>
            <w:tcBorders>
              <w:top w:val="single" w:sz="4" w:space="0" w:color="auto"/>
              <w:left w:val="single" w:sz="4" w:space="0" w:color="auto"/>
              <w:bottom w:val="single" w:sz="4" w:space="0" w:color="auto"/>
              <w:right w:val="single" w:sz="4" w:space="0" w:color="auto"/>
            </w:tcBorders>
            <w:shd w:val="clear" w:color="000000" w:fill="FCE6E8"/>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15,63</w:t>
            </w:r>
          </w:p>
        </w:tc>
        <w:tc>
          <w:tcPr>
            <w:tcW w:w="161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FF0772" w:rsidRPr="00FF0772" w:rsidRDefault="00FF0772" w:rsidP="008805EF">
            <w:pPr>
              <w:spacing w:after="0" w:line="240" w:lineRule="auto"/>
              <w:jc w:val="center"/>
              <w:rPr>
                <w:rFonts w:ascii="Times New Roman" w:eastAsia="Times New Roman" w:hAnsi="Times New Roman" w:cs="Times New Roman"/>
                <w:color w:val="000000"/>
                <w:sz w:val="24"/>
                <w:szCs w:val="24"/>
                <w:lang w:eastAsia="pl-PL"/>
              </w:rPr>
            </w:pPr>
            <w:r w:rsidRPr="00FF0772">
              <w:rPr>
                <w:rFonts w:ascii="Times New Roman" w:eastAsia="Times New Roman" w:hAnsi="Times New Roman" w:cs="Times New Roman"/>
                <w:color w:val="000000"/>
                <w:sz w:val="24"/>
                <w:szCs w:val="24"/>
                <w:lang w:eastAsia="pl-PL"/>
              </w:rPr>
              <w:t>0,00</w:t>
            </w:r>
          </w:p>
        </w:tc>
      </w:tr>
    </w:tbl>
    <w:p w:rsidR="00C978D6" w:rsidRPr="00AF35C6" w:rsidRDefault="00C978D6" w:rsidP="00436975">
      <w:pPr>
        <w:spacing w:line="240" w:lineRule="auto"/>
        <w:jc w:val="both"/>
        <w:rPr>
          <w:rFonts w:ascii="Times New Roman" w:hAnsi="Times New Roman" w:cs="Times New Roman"/>
          <w:sz w:val="24"/>
          <w:szCs w:val="24"/>
        </w:rPr>
      </w:pPr>
    </w:p>
    <w:p w:rsidR="008805EF" w:rsidRDefault="00F827BF" w:rsidP="00FC12E8">
      <w:pPr>
        <w:spacing w:line="240" w:lineRule="auto"/>
        <w:jc w:val="both"/>
        <w:rPr>
          <w:rFonts w:ascii="Times New Roman" w:hAnsi="Times New Roman" w:cs="Times New Roman"/>
          <w:sz w:val="24"/>
          <w:szCs w:val="24"/>
        </w:rPr>
      </w:pPr>
      <w:r w:rsidRPr="00AF35C6">
        <w:rPr>
          <w:rFonts w:ascii="Times New Roman" w:hAnsi="Times New Roman" w:cs="Times New Roman"/>
          <w:sz w:val="24"/>
          <w:szCs w:val="24"/>
        </w:rPr>
        <w:t>Ze stwierdzeniem że</w:t>
      </w:r>
      <w:r w:rsidR="0006632B" w:rsidRPr="00AF35C6">
        <w:rPr>
          <w:rFonts w:ascii="Times New Roman" w:hAnsi="Times New Roman" w:cs="Times New Roman"/>
          <w:sz w:val="24"/>
          <w:szCs w:val="24"/>
        </w:rPr>
        <w:t xml:space="preserve"> zdobycie zadowalającej p</w:t>
      </w:r>
      <w:r w:rsidRPr="00AF35C6">
        <w:rPr>
          <w:rFonts w:ascii="Times New Roman" w:hAnsi="Times New Roman" w:cs="Times New Roman"/>
          <w:sz w:val="24"/>
          <w:szCs w:val="24"/>
        </w:rPr>
        <w:t xml:space="preserve">racy jest </w:t>
      </w:r>
      <w:r w:rsidR="00DA512A">
        <w:rPr>
          <w:rFonts w:ascii="Times New Roman" w:hAnsi="Times New Roman" w:cs="Times New Roman"/>
          <w:sz w:val="24"/>
          <w:szCs w:val="24"/>
        </w:rPr>
        <w:t xml:space="preserve">możliwe </w:t>
      </w:r>
      <w:r w:rsidRPr="00AF35C6">
        <w:rPr>
          <w:rFonts w:ascii="Times New Roman" w:hAnsi="Times New Roman" w:cs="Times New Roman"/>
          <w:sz w:val="24"/>
          <w:szCs w:val="24"/>
        </w:rPr>
        <w:t xml:space="preserve">dzięki </w:t>
      </w:r>
      <w:r w:rsidR="00DA512A">
        <w:rPr>
          <w:rFonts w:ascii="Times New Roman" w:hAnsi="Times New Roman" w:cs="Times New Roman"/>
          <w:sz w:val="24"/>
          <w:szCs w:val="24"/>
        </w:rPr>
        <w:t>uzyskaniu wiedzy i kompetencji w trakcie przebytych</w:t>
      </w:r>
      <w:r w:rsidRPr="00AF35C6">
        <w:rPr>
          <w:rFonts w:ascii="Times New Roman" w:hAnsi="Times New Roman" w:cs="Times New Roman"/>
          <w:sz w:val="24"/>
          <w:szCs w:val="24"/>
        </w:rPr>
        <w:t xml:space="preserve"> studiów, zgadza się</w:t>
      </w:r>
      <w:r w:rsidR="008805EF">
        <w:rPr>
          <w:rFonts w:ascii="Times New Roman" w:hAnsi="Times New Roman" w:cs="Times New Roman"/>
          <w:sz w:val="24"/>
          <w:szCs w:val="24"/>
        </w:rPr>
        <w:t xml:space="preserve"> większość</w:t>
      </w:r>
      <w:r w:rsidRPr="00AF35C6">
        <w:rPr>
          <w:rFonts w:ascii="Times New Roman" w:hAnsi="Times New Roman" w:cs="Times New Roman"/>
          <w:sz w:val="24"/>
          <w:szCs w:val="24"/>
        </w:rPr>
        <w:t xml:space="preserve"> studen</w:t>
      </w:r>
      <w:r w:rsidR="008805EF">
        <w:rPr>
          <w:rFonts w:ascii="Times New Roman" w:hAnsi="Times New Roman" w:cs="Times New Roman"/>
          <w:sz w:val="24"/>
          <w:szCs w:val="24"/>
        </w:rPr>
        <w:t>tów</w:t>
      </w:r>
      <w:r w:rsidRPr="00AF35C6">
        <w:rPr>
          <w:rFonts w:ascii="Times New Roman" w:hAnsi="Times New Roman" w:cs="Times New Roman"/>
          <w:sz w:val="24"/>
          <w:szCs w:val="24"/>
        </w:rPr>
        <w:t xml:space="preserve"> </w:t>
      </w:r>
      <w:r w:rsidRPr="00DA512A">
        <w:rPr>
          <w:rFonts w:ascii="Times New Roman" w:hAnsi="Times New Roman" w:cs="Times New Roman"/>
          <w:b/>
          <w:sz w:val="24"/>
          <w:szCs w:val="24"/>
        </w:rPr>
        <w:t>technologii żywności</w:t>
      </w:r>
      <w:r w:rsidR="00DA512A" w:rsidRPr="00DA512A">
        <w:rPr>
          <w:rFonts w:ascii="Times New Roman" w:hAnsi="Times New Roman" w:cs="Times New Roman"/>
          <w:b/>
          <w:sz w:val="24"/>
          <w:szCs w:val="24"/>
        </w:rPr>
        <w:t xml:space="preserve"> </w:t>
      </w:r>
      <w:r w:rsidRPr="00DA512A">
        <w:rPr>
          <w:rFonts w:ascii="Times New Roman" w:hAnsi="Times New Roman" w:cs="Times New Roman"/>
          <w:b/>
          <w:sz w:val="24"/>
          <w:szCs w:val="24"/>
        </w:rPr>
        <w:t>I</w:t>
      </w:r>
      <w:r w:rsidR="007C3F43" w:rsidRPr="00DA512A">
        <w:rPr>
          <w:rFonts w:ascii="Times New Roman" w:hAnsi="Times New Roman" w:cs="Times New Roman"/>
          <w:b/>
          <w:sz w:val="24"/>
          <w:szCs w:val="24"/>
        </w:rPr>
        <w:t>I</w:t>
      </w:r>
      <w:r w:rsidRPr="00DA512A">
        <w:rPr>
          <w:rFonts w:ascii="Times New Roman" w:hAnsi="Times New Roman" w:cs="Times New Roman"/>
          <w:b/>
          <w:sz w:val="24"/>
          <w:szCs w:val="24"/>
        </w:rPr>
        <w:t xml:space="preserve"> stopni</w:t>
      </w:r>
      <w:r w:rsidR="007C3F43" w:rsidRPr="00DA512A">
        <w:rPr>
          <w:rFonts w:ascii="Times New Roman" w:hAnsi="Times New Roman" w:cs="Times New Roman"/>
          <w:b/>
          <w:sz w:val="24"/>
          <w:szCs w:val="24"/>
        </w:rPr>
        <w:t>a</w:t>
      </w:r>
      <w:r w:rsidRPr="00AF35C6">
        <w:rPr>
          <w:rFonts w:ascii="Times New Roman" w:hAnsi="Times New Roman" w:cs="Times New Roman"/>
          <w:sz w:val="24"/>
          <w:szCs w:val="24"/>
        </w:rPr>
        <w:t xml:space="preserve"> </w:t>
      </w:r>
      <w:r w:rsidR="007C3F43">
        <w:rPr>
          <w:rFonts w:ascii="Times New Roman" w:hAnsi="Times New Roman" w:cs="Times New Roman"/>
          <w:sz w:val="24"/>
          <w:szCs w:val="24"/>
        </w:rPr>
        <w:t>(84,38%)</w:t>
      </w:r>
      <w:r w:rsidR="008805EF">
        <w:rPr>
          <w:rFonts w:ascii="Times New Roman" w:hAnsi="Times New Roman" w:cs="Times New Roman"/>
          <w:sz w:val="24"/>
          <w:szCs w:val="24"/>
        </w:rPr>
        <w:t xml:space="preserve"> oraz </w:t>
      </w:r>
      <w:r w:rsidR="008805EF" w:rsidRPr="00DA512A">
        <w:rPr>
          <w:rFonts w:ascii="Times New Roman" w:hAnsi="Times New Roman" w:cs="Times New Roman"/>
          <w:b/>
          <w:sz w:val="24"/>
          <w:szCs w:val="24"/>
        </w:rPr>
        <w:t>dietetyki I stopnia</w:t>
      </w:r>
      <w:r w:rsidR="008805EF">
        <w:rPr>
          <w:rFonts w:ascii="Times New Roman" w:hAnsi="Times New Roman" w:cs="Times New Roman"/>
          <w:sz w:val="24"/>
          <w:szCs w:val="24"/>
        </w:rPr>
        <w:t xml:space="preserve"> (51,28%). </w:t>
      </w:r>
      <w:r w:rsidRPr="00AF35C6">
        <w:rPr>
          <w:rFonts w:ascii="Times New Roman" w:hAnsi="Times New Roman" w:cs="Times New Roman"/>
          <w:sz w:val="24"/>
          <w:szCs w:val="24"/>
        </w:rPr>
        <w:t>Natomiast</w:t>
      </w:r>
      <w:r w:rsidR="008D7C44">
        <w:rPr>
          <w:rFonts w:ascii="Times New Roman" w:hAnsi="Times New Roman" w:cs="Times New Roman"/>
          <w:sz w:val="24"/>
          <w:szCs w:val="24"/>
        </w:rPr>
        <w:t xml:space="preserve"> 50% ankietowanych studentów </w:t>
      </w:r>
      <w:r w:rsidR="008D7C44" w:rsidRPr="00DA512A">
        <w:rPr>
          <w:rFonts w:ascii="Times New Roman" w:hAnsi="Times New Roman" w:cs="Times New Roman"/>
          <w:b/>
          <w:sz w:val="24"/>
          <w:szCs w:val="24"/>
        </w:rPr>
        <w:t>biotechnologii II stopnia</w:t>
      </w:r>
      <w:r w:rsidR="008D7C44">
        <w:rPr>
          <w:rFonts w:ascii="Times New Roman" w:hAnsi="Times New Roman" w:cs="Times New Roman"/>
          <w:sz w:val="24"/>
          <w:szCs w:val="24"/>
        </w:rPr>
        <w:t xml:space="preserve"> nie zgodziło się z powyższym stwierdzeniem. </w:t>
      </w:r>
      <w:r w:rsidR="008805EF">
        <w:rPr>
          <w:rFonts w:ascii="Times New Roman" w:hAnsi="Times New Roman" w:cs="Times New Roman"/>
          <w:sz w:val="24"/>
          <w:szCs w:val="24"/>
        </w:rPr>
        <w:t xml:space="preserve">Mimo jasnego sformułowania pytania nie wszyscy studenci dietetyki I i II stopnia odpowiedzieli na to pytania, dlatego suma ich odpowiedzi nie jest równa 100. </w:t>
      </w:r>
    </w:p>
    <w:tbl>
      <w:tblPr>
        <w:tblW w:w="9639" w:type="dxa"/>
        <w:tblInd w:w="75" w:type="dxa"/>
        <w:tblCellMar>
          <w:left w:w="70" w:type="dxa"/>
          <w:right w:w="70" w:type="dxa"/>
        </w:tblCellMar>
        <w:tblLook w:val="04A0" w:firstRow="1" w:lastRow="0" w:firstColumn="1" w:lastColumn="0" w:noHBand="0" w:noVBand="1"/>
      </w:tblPr>
      <w:tblGrid>
        <w:gridCol w:w="3700"/>
        <w:gridCol w:w="2029"/>
        <w:gridCol w:w="1955"/>
        <w:gridCol w:w="1955"/>
      </w:tblGrid>
      <w:tr w:rsidR="008805EF" w:rsidRPr="00C55C81" w:rsidTr="00435883">
        <w:trPr>
          <w:trHeight w:val="56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5EF" w:rsidRPr="00C55C81" w:rsidRDefault="008805EF"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 Czy po uzyskaniu dyplomu podnosiła/a Pan/Pani kwalifikacje i umiejętności zawodowe? A) studia II stopnia</w:t>
            </w:r>
          </w:p>
        </w:tc>
      </w:tr>
      <w:tr w:rsidR="00F20C31" w:rsidRPr="00C55C81" w:rsidTr="008805EF">
        <w:trPr>
          <w:trHeight w:val="567"/>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p>
        </w:tc>
        <w:tc>
          <w:tcPr>
            <w:tcW w:w="2029"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95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95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F20C31" w:rsidRPr="00C55C81" w:rsidTr="008805EF">
        <w:trPr>
          <w:trHeight w:val="567"/>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2029" w:type="dxa"/>
            <w:tcBorders>
              <w:top w:val="single" w:sz="4" w:space="0" w:color="auto"/>
              <w:left w:val="single" w:sz="4" w:space="0" w:color="auto"/>
              <w:bottom w:val="single" w:sz="4" w:space="0" w:color="auto"/>
              <w:right w:val="single" w:sz="4" w:space="0" w:color="auto"/>
            </w:tcBorders>
            <w:shd w:val="clear" w:color="000000" w:fill="FBD5D8"/>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26,92</w:t>
            </w:r>
          </w:p>
        </w:tc>
        <w:tc>
          <w:tcPr>
            <w:tcW w:w="1955"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12,82</w:t>
            </w:r>
          </w:p>
        </w:tc>
        <w:tc>
          <w:tcPr>
            <w:tcW w:w="1955" w:type="dxa"/>
            <w:tcBorders>
              <w:top w:val="single" w:sz="4" w:space="0" w:color="auto"/>
              <w:left w:val="single" w:sz="4" w:space="0" w:color="auto"/>
              <w:bottom w:val="single" w:sz="4" w:space="0" w:color="auto"/>
              <w:right w:val="single" w:sz="4" w:space="0" w:color="auto"/>
            </w:tcBorders>
            <w:shd w:val="clear" w:color="000000" w:fill="FBBEC1"/>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42,31</w:t>
            </w:r>
          </w:p>
        </w:tc>
      </w:tr>
      <w:tr w:rsidR="00F20C31" w:rsidRPr="00C55C81" w:rsidTr="008805EF">
        <w:trPr>
          <w:trHeight w:val="567"/>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2029"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72,00</w:t>
            </w:r>
          </w:p>
        </w:tc>
        <w:tc>
          <w:tcPr>
            <w:tcW w:w="1955"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12,00</w:t>
            </w:r>
          </w:p>
        </w:tc>
        <w:tc>
          <w:tcPr>
            <w:tcW w:w="1955"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16,00</w:t>
            </w:r>
          </w:p>
        </w:tc>
      </w:tr>
      <w:tr w:rsidR="00F20C31" w:rsidRPr="00C55C81" w:rsidTr="008805EF">
        <w:trPr>
          <w:trHeight w:val="567"/>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 xml:space="preserve">Biotechnologia II st. </w:t>
            </w:r>
            <w:r w:rsidR="00DE3EE2">
              <w:rPr>
                <w:rFonts w:ascii="Times New Roman" w:eastAsia="Times New Roman" w:hAnsi="Times New Roman" w:cs="Times New Roman"/>
                <w:color w:val="000000"/>
                <w:sz w:val="24"/>
                <w:szCs w:val="24"/>
                <w:lang w:eastAsia="pl-PL"/>
              </w:rPr>
              <w:t>s</w:t>
            </w:r>
            <w:r w:rsidRPr="00C55C81">
              <w:rPr>
                <w:rFonts w:ascii="Times New Roman" w:eastAsia="Times New Roman" w:hAnsi="Times New Roman" w:cs="Times New Roman"/>
                <w:color w:val="000000"/>
                <w:sz w:val="24"/>
                <w:szCs w:val="24"/>
                <w:lang w:eastAsia="pl-PL"/>
              </w:rPr>
              <w:t>tacj</w:t>
            </w:r>
          </w:p>
        </w:tc>
        <w:tc>
          <w:tcPr>
            <w:tcW w:w="2029" w:type="dxa"/>
            <w:tcBorders>
              <w:top w:val="single" w:sz="4" w:space="0" w:color="auto"/>
              <w:left w:val="single" w:sz="4" w:space="0" w:color="auto"/>
              <w:bottom w:val="single" w:sz="4" w:space="0" w:color="auto"/>
              <w:right w:val="single" w:sz="4" w:space="0" w:color="auto"/>
            </w:tcBorders>
            <w:shd w:val="clear" w:color="000000" w:fill="FAA5A7"/>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59,52</w:t>
            </w:r>
          </w:p>
        </w:tc>
        <w:tc>
          <w:tcPr>
            <w:tcW w:w="1955"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26,19</w:t>
            </w:r>
          </w:p>
        </w:tc>
        <w:tc>
          <w:tcPr>
            <w:tcW w:w="1955" w:type="dxa"/>
            <w:tcBorders>
              <w:top w:val="single" w:sz="4" w:space="0" w:color="auto"/>
              <w:left w:val="single" w:sz="4" w:space="0" w:color="auto"/>
              <w:bottom w:val="single" w:sz="4" w:space="0" w:color="auto"/>
              <w:right w:val="single" w:sz="4" w:space="0" w:color="auto"/>
            </w:tcBorders>
            <w:shd w:val="clear" w:color="000000" w:fill="FCE4E7"/>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16,67</w:t>
            </w:r>
          </w:p>
        </w:tc>
      </w:tr>
      <w:tr w:rsidR="00F20C31" w:rsidRPr="00C55C81" w:rsidTr="008805EF">
        <w:trPr>
          <w:trHeight w:val="567"/>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2029" w:type="dxa"/>
            <w:tcBorders>
              <w:top w:val="single" w:sz="4" w:space="0" w:color="auto"/>
              <w:left w:val="single" w:sz="4" w:space="0" w:color="auto"/>
              <w:bottom w:val="single" w:sz="4" w:space="0" w:color="auto"/>
              <w:right w:val="single" w:sz="4" w:space="0" w:color="auto"/>
            </w:tcBorders>
            <w:shd w:val="clear" w:color="000000" w:fill="F98587"/>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81,25</w:t>
            </w:r>
          </w:p>
        </w:tc>
        <w:tc>
          <w:tcPr>
            <w:tcW w:w="1955"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3,13</w:t>
            </w:r>
          </w:p>
        </w:tc>
        <w:tc>
          <w:tcPr>
            <w:tcW w:w="1955" w:type="dxa"/>
            <w:tcBorders>
              <w:top w:val="single" w:sz="4" w:space="0" w:color="auto"/>
              <w:left w:val="single" w:sz="4" w:space="0" w:color="auto"/>
              <w:bottom w:val="single" w:sz="4" w:space="0" w:color="auto"/>
              <w:right w:val="single" w:sz="4" w:space="0" w:color="auto"/>
            </w:tcBorders>
            <w:shd w:val="clear" w:color="000000" w:fill="FCE1E4"/>
            <w:noWrap/>
            <w:vAlign w:val="center"/>
            <w:hideMark/>
          </w:tcPr>
          <w:p w:rsidR="00F20C31" w:rsidRPr="00C55C81" w:rsidRDefault="00F20C31" w:rsidP="008805EF">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18,75</w:t>
            </w:r>
          </w:p>
        </w:tc>
      </w:tr>
    </w:tbl>
    <w:p w:rsidR="00F20C31" w:rsidRPr="00C55C81" w:rsidRDefault="00F20C31" w:rsidP="00436975">
      <w:pPr>
        <w:spacing w:line="240" w:lineRule="auto"/>
        <w:jc w:val="both"/>
        <w:rPr>
          <w:rFonts w:ascii="Times New Roman" w:hAnsi="Times New Roman" w:cs="Times New Roman"/>
          <w:sz w:val="24"/>
          <w:szCs w:val="24"/>
        </w:rPr>
      </w:pPr>
    </w:p>
    <w:p w:rsidR="007B2311" w:rsidRDefault="00FA7456"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Wydaję się, że </w:t>
      </w:r>
      <w:r w:rsidRPr="00FA7456">
        <w:rPr>
          <w:rFonts w:ascii="Times New Roman" w:hAnsi="Times New Roman" w:cs="Times New Roman"/>
          <w:b/>
          <w:sz w:val="24"/>
          <w:szCs w:val="24"/>
        </w:rPr>
        <w:t>podpunkt a</w:t>
      </w:r>
      <w:r>
        <w:rPr>
          <w:rFonts w:ascii="Times New Roman" w:hAnsi="Times New Roman" w:cs="Times New Roman"/>
          <w:sz w:val="24"/>
          <w:szCs w:val="24"/>
        </w:rPr>
        <w:t>, pytania 7</w:t>
      </w:r>
      <w:r w:rsidR="00CE1EA5">
        <w:rPr>
          <w:rFonts w:ascii="Times New Roman" w:hAnsi="Times New Roman" w:cs="Times New Roman"/>
          <w:sz w:val="24"/>
          <w:szCs w:val="24"/>
        </w:rPr>
        <w:t xml:space="preserve"> dotyczący podnoszenia kwalifikacji </w:t>
      </w:r>
      <w:r>
        <w:rPr>
          <w:rFonts w:ascii="Times New Roman" w:hAnsi="Times New Roman" w:cs="Times New Roman"/>
          <w:sz w:val="24"/>
          <w:szCs w:val="24"/>
        </w:rPr>
        <w:t>nie został poprawnie zinterpretowany przez studentów. Pytanie dotyczące podnoszenia kwalifikacji poprzez studia II stopnia w przypadku studentów dietetyki II stopnia, biotechnologii II stopnia oraz technologii II stopnia powinien wynieść 100</w:t>
      </w:r>
      <w:r w:rsidR="00DA512A">
        <w:rPr>
          <w:rFonts w:ascii="Times New Roman" w:hAnsi="Times New Roman" w:cs="Times New Roman"/>
          <w:sz w:val="24"/>
          <w:szCs w:val="24"/>
        </w:rPr>
        <w:t xml:space="preserve"> </w:t>
      </w:r>
      <w:r>
        <w:rPr>
          <w:rFonts w:ascii="Times New Roman" w:hAnsi="Times New Roman" w:cs="Times New Roman"/>
          <w:sz w:val="24"/>
          <w:szCs w:val="24"/>
        </w:rPr>
        <w:t xml:space="preserve">%, natomiast w żadnym z powyższych kierunków nie otrzymano </w:t>
      </w:r>
      <w:r w:rsidR="00DA512A">
        <w:rPr>
          <w:rFonts w:ascii="Times New Roman" w:hAnsi="Times New Roman" w:cs="Times New Roman"/>
          <w:sz w:val="24"/>
          <w:szCs w:val="24"/>
        </w:rPr>
        <w:t>danego</w:t>
      </w:r>
      <w:r>
        <w:rPr>
          <w:rFonts w:ascii="Times New Roman" w:hAnsi="Times New Roman" w:cs="Times New Roman"/>
          <w:sz w:val="24"/>
          <w:szCs w:val="24"/>
        </w:rPr>
        <w:t xml:space="preserve"> </w:t>
      </w:r>
      <w:r w:rsidR="00CE1EA5">
        <w:rPr>
          <w:rFonts w:ascii="Times New Roman" w:hAnsi="Times New Roman" w:cs="Times New Roman"/>
          <w:sz w:val="24"/>
          <w:szCs w:val="24"/>
        </w:rPr>
        <w:t>wyniku. Ponadto w przypadku absolwentów studiów I stopnia (dietetyka) odpowiedzią zaznaczoną powinna być odpowiedź „</w:t>
      </w:r>
      <w:r w:rsidR="00CE1EA5" w:rsidRPr="00CE1EA5">
        <w:rPr>
          <w:rFonts w:ascii="Times New Roman" w:hAnsi="Times New Roman" w:cs="Times New Roman"/>
          <w:i/>
          <w:sz w:val="24"/>
          <w:szCs w:val="24"/>
        </w:rPr>
        <w:t>nie dotyczy</w:t>
      </w:r>
      <w:r w:rsidR="00CE1EA5">
        <w:rPr>
          <w:rFonts w:ascii="Times New Roman" w:hAnsi="Times New Roman" w:cs="Times New Roman"/>
          <w:sz w:val="24"/>
          <w:szCs w:val="24"/>
        </w:rPr>
        <w:t>” b</w:t>
      </w:r>
      <w:r w:rsidR="00FC12E8">
        <w:rPr>
          <w:rFonts w:ascii="Times New Roman" w:hAnsi="Times New Roman" w:cs="Times New Roman"/>
          <w:sz w:val="24"/>
          <w:szCs w:val="24"/>
        </w:rPr>
        <w:t>ądź treść pytania powinna zostać</w:t>
      </w:r>
      <w:r w:rsidR="00CE1EA5">
        <w:rPr>
          <w:rFonts w:ascii="Times New Roman" w:hAnsi="Times New Roman" w:cs="Times New Roman"/>
          <w:sz w:val="24"/>
          <w:szCs w:val="24"/>
        </w:rPr>
        <w:t xml:space="preserve"> zmieniona </w:t>
      </w:r>
      <w:r w:rsidR="00CE1EA5" w:rsidRPr="00CE1EA5">
        <w:rPr>
          <w:rFonts w:ascii="Times New Roman" w:hAnsi="Times New Roman" w:cs="Times New Roman"/>
          <w:sz w:val="24"/>
          <w:szCs w:val="24"/>
        </w:rPr>
        <w:t>na</w:t>
      </w:r>
      <w:r w:rsidR="00CE1EA5" w:rsidRPr="00CE1EA5">
        <w:rPr>
          <w:rFonts w:ascii="Times New Roman" w:hAnsi="Times New Roman" w:cs="Times New Roman"/>
          <w:b/>
          <w:sz w:val="24"/>
          <w:szCs w:val="24"/>
        </w:rPr>
        <w:t xml:space="preserve"> </w:t>
      </w:r>
      <w:r w:rsidR="00CE1EA5">
        <w:rPr>
          <w:rFonts w:ascii="Times New Roman" w:hAnsi="Times New Roman" w:cs="Times New Roman"/>
          <w:b/>
          <w:sz w:val="24"/>
          <w:szCs w:val="24"/>
        </w:rPr>
        <w:t>„</w:t>
      </w:r>
      <w:r w:rsidR="00CE1EA5" w:rsidRPr="00CE1EA5">
        <w:rPr>
          <w:rFonts w:ascii="Times New Roman" w:hAnsi="Times New Roman" w:cs="Times New Roman"/>
          <w:b/>
          <w:i/>
          <w:sz w:val="24"/>
          <w:szCs w:val="24"/>
        </w:rPr>
        <w:t>zamierza Pan/ Pani podnieść</w:t>
      </w:r>
      <w:r w:rsidR="00CE1EA5">
        <w:rPr>
          <w:rFonts w:ascii="Times New Roman" w:hAnsi="Times New Roman" w:cs="Times New Roman"/>
          <w:b/>
          <w:i/>
          <w:sz w:val="24"/>
          <w:szCs w:val="24"/>
        </w:rPr>
        <w:t xml:space="preserve"> </w:t>
      </w:r>
      <w:r w:rsidR="00CE1EA5">
        <w:rPr>
          <w:rFonts w:ascii="Times New Roman" w:hAnsi="Times New Roman" w:cs="Times New Roman"/>
          <w:sz w:val="24"/>
          <w:szCs w:val="24"/>
        </w:rPr>
        <w:t xml:space="preserve"> </w:t>
      </w:r>
      <w:r w:rsidR="00CE1EA5" w:rsidRPr="00CE1EA5">
        <w:rPr>
          <w:rFonts w:ascii="Times New Roman" w:hAnsi="Times New Roman" w:cs="Times New Roman"/>
          <w:b/>
          <w:i/>
          <w:sz w:val="24"/>
          <w:szCs w:val="24"/>
        </w:rPr>
        <w:t>kwalifikacje poprzez……</w:t>
      </w:r>
      <w:r w:rsidR="00CE1EA5">
        <w:rPr>
          <w:rFonts w:ascii="Times New Roman" w:hAnsi="Times New Roman" w:cs="Times New Roman"/>
          <w:b/>
          <w:sz w:val="24"/>
          <w:szCs w:val="24"/>
        </w:rPr>
        <w:t>”</w:t>
      </w:r>
      <w:r w:rsidR="00CE1EA5">
        <w:rPr>
          <w:rFonts w:ascii="Times New Roman" w:hAnsi="Times New Roman" w:cs="Times New Roman"/>
          <w:sz w:val="24"/>
          <w:szCs w:val="24"/>
        </w:rPr>
        <w:t>.</w:t>
      </w:r>
    </w:p>
    <w:tbl>
      <w:tblPr>
        <w:tblW w:w="9639" w:type="dxa"/>
        <w:tblInd w:w="75" w:type="dxa"/>
        <w:tblCellMar>
          <w:left w:w="70" w:type="dxa"/>
          <w:right w:w="70" w:type="dxa"/>
        </w:tblCellMar>
        <w:tblLook w:val="04A0" w:firstRow="1" w:lastRow="0" w:firstColumn="1" w:lastColumn="0" w:noHBand="0" w:noVBand="1"/>
      </w:tblPr>
      <w:tblGrid>
        <w:gridCol w:w="2979"/>
        <w:gridCol w:w="3510"/>
        <w:gridCol w:w="1575"/>
        <w:gridCol w:w="1575"/>
      </w:tblGrid>
      <w:tr w:rsidR="00C55C81" w:rsidRPr="00C55C81" w:rsidTr="00435883">
        <w:trPr>
          <w:trHeight w:val="56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C81" w:rsidRPr="00C55C81" w:rsidRDefault="00C55C8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 Czy po uzyskaniu dyplomu podnosiła/a Pan/Pani kwalifikacje i umiejętności zawodowe?  b) studia doktoranckie</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3510"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575" w:type="dxa"/>
            <w:tcBorders>
              <w:top w:val="single" w:sz="4" w:space="0" w:color="auto"/>
              <w:left w:val="single" w:sz="4" w:space="0" w:color="auto"/>
              <w:bottom w:val="single" w:sz="4" w:space="0" w:color="auto"/>
              <w:right w:val="single" w:sz="4" w:space="0" w:color="auto"/>
            </w:tcBorders>
            <w:shd w:val="clear" w:color="000000" w:fill="FAA8AA"/>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57,69</w:t>
            </w:r>
          </w:p>
        </w:tc>
        <w:tc>
          <w:tcPr>
            <w:tcW w:w="1575" w:type="dxa"/>
            <w:tcBorders>
              <w:top w:val="single" w:sz="4" w:space="0" w:color="auto"/>
              <w:left w:val="single" w:sz="4" w:space="0" w:color="auto"/>
              <w:bottom w:val="single" w:sz="4" w:space="0" w:color="auto"/>
              <w:right w:val="single" w:sz="4" w:space="0" w:color="auto"/>
            </w:tcBorders>
            <w:shd w:val="clear" w:color="000000" w:fill="FBBEC1"/>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42,31</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lastRenderedPageBreak/>
              <w:t>Dietetyka II st. stacj</w:t>
            </w:r>
          </w:p>
        </w:tc>
        <w:tc>
          <w:tcPr>
            <w:tcW w:w="3510"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575" w:type="dxa"/>
            <w:tcBorders>
              <w:top w:val="single" w:sz="4" w:space="0" w:color="auto"/>
              <w:left w:val="single" w:sz="4" w:space="0" w:color="auto"/>
              <w:bottom w:val="single" w:sz="4" w:space="0" w:color="auto"/>
              <w:right w:val="single" w:sz="4" w:space="0" w:color="auto"/>
            </w:tcBorders>
            <w:shd w:val="clear" w:color="000000" w:fill="FA9EA1"/>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64,00</w:t>
            </w:r>
          </w:p>
        </w:tc>
        <w:tc>
          <w:tcPr>
            <w:tcW w:w="1575"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36,00</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 xml:space="preserve">Biotechnologia II st. </w:t>
            </w:r>
            <w:r w:rsidR="00DA512A">
              <w:rPr>
                <w:rFonts w:ascii="Times New Roman" w:eastAsia="Times New Roman" w:hAnsi="Times New Roman" w:cs="Times New Roman"/>
                <w:color w:val="000000"/>
                <w:sz w:val="24"/>
                <w:szCs w:val="24"/>
                <w:lang w:eastAsia="pl-PL"/>
              </w:rPr>
              <w:t>s</w:t>
            </w:r>
            <w:r w:rsidRPr="00C55C81">
              <w:rPr>
                <w:rFonts w:ascii="Times New Roman" w:eastAsia="Times New Roman" w:hAnsi="Times New Roman" w:cs="Times New Roman"/>
                <w:color w:val="000000"/>
                <w:sz w:val="24"/>
                <w:szCs w:val="24"/>
                <w:lang w:eastAsia="pl-PL"/>
              </w:rPr>
              <w:t>tacj</w:t>
            </w:r>
          </w:p>
        </w:tc>
        <w:tc>
          <w:tcPr>
            <w:tcW w:w="3510"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7,14</w:t>
            </w:r>
          </w:p>
        </w:tc>
        <w:tc>
          <w:tcPr>
            <w:tcW w:w="1575" w:type="dxa"/>
            <w:tcBorders>
              <w:top w:val="single" w:sz="4" w:space="0" w:color="auto"/>
              <w:left w:val="single" w:sz="4" w:space="0" w:color="auto"/>
              <w:bottom w:val="single" w:sz="4" w:space="0" w:color="auto"/>
              <w:right w:val="single" w:sz="4" w:space="0" w:color="auto"/>
            </w:tcBorders>
            <w:shd w:val="clear" w:color="000000" w:fill="FA9799"/>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69,05</w:t>
            </w:r>
          </w:p>
        </w:tc>
        <w:tc>
          <w:tcPr>
            <w:tcW w:w="1575" w:type="dxa"/>
            <w:tcBorders>
              <w:top w:val="single" w:sz="4" w:space="0" w:color="auto"/>
              <w:left w:val="single" w:sz="4" w:space="0" w:color="auto"/>
              <w:bottom w:val="single" w:sz="4" w:space="0" w:color="auto"/>
              <w:right w:val="single" w:sz="4" w:space="0" w:color="auto"/>
            </w:tcBorders>
            <w:shd w:val="clear" w:color="000000" w:fill="FCD9DC"/>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23,81</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3510"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3,13</w:t>
            </w:r>
          </w:p>
        </w:tc>
        <w:tc>
          <w:tcPr>
            <w:tcW w:w="1575" w:type="dxa"/>
            <w:tcBorders>
              <w:top w:val="single" w:sz="4" w:space="0" w:color="auto"/>
              <w:left w:val="single" w:sz="4" w:space="0" w:color="auto"/>
              <w:bottom w:val="single" w:sz="4" w:space="0" w:color="auto"/>
              <w:right w:val="single" w:sz="4" w:space="0" w:color="auto"/>
            </w:tcBorders>
            <w:shd w:val="clear" w:color="000000" w:fill="F98A8C"/>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78,13</w:t>
            </w:r>
          </w:p>
        </w:tc>
        <w:tc>
          <w:tcPr>
            <w:tcW w:w="1575" w:type="dxa"/>
            <w:tcBorders>
              <w:top w:val="single" w:sz="4" w:space="0" w:color="auto"/>
              <w:left w:val="single" w:sz="4" w:space="0" w:color="auto"/>
              <w:bottom w:val="single" w:sz="4" w:space="0" w:color="auto"/>
              <w:right w:val="single" w:sz="4" w:space="0" w:color="auto"/>
            </w:tcBorders>
            <w:shd w:val="clear" w:color="000000" w:fill="FCE1E4"/>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18,75</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c) studia podyplomowe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3510"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12,82</w:t>
            </w:r>
          </w:p>
        </w:tc>
        <w:tc>
          <w:tcPr>
            <w:tcW w:w="1575" w:type="dxa"/>
            <w:tcBorders>
              <w:top w:val="single" w:sz="4" w:space="0" w:color="auto"/>
              <w:left w:val="single" w:sz="4" w:space="0" w:color="auto"/>
              <w:bottom w:val="single" w:sz="4" w:space="0" w:color="auto"/>
              <w:right w:val="single" w:sz="4" w:space="0" w:color="auto"/>
            </w:tcBorders>
            <w:shd w:val="clear" w:color="000000" w:fill="FAB1B4"/>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51,28</w:t>
            </w:r>
          </w:p>
        </w:tc>
        <w:tc>
          <w:tcPr>
            <w:tcW w:w="1575"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35,90</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3510"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12,00</w:t>
            </w:r>
          </w:p>
        </w:tc>
        <w:tc>
          <w:tcPr>
            <w:tcW w:w="1575" w:type="dxa"/>
            <w:tcBorders>
              <w:top w:val="single" w:sz="4" w:space="0" w:color="auto"/>
              <w:left w:val="single" w:sz="4" w:space="0" w:color="auto"/>
              <w:bottom w:val="single" w:sz="4" w:space="0" w:color="auto"/>
              <w:right w:val="single" w:sz="4" w:space="0" w:color="auto"/>
            </w:tcBorders>
            <w:shd w:val="clear" w:color="000000" w:fill="FA999B"/>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68,00</w:t>
            </w:r>
          </w:p>
        </w:tc>
        <w:tc>
          <w:tcPr>
            <w:tcW w:w="1575"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20,00</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 xml:space="preserve">Biotechnologia II st. </w:t>
            </w:r>
            <w:r w:rsidR="00DA512A">
              <w:rPr>
                <w:rFonts w:ascii="Times New Roman" w:eastAsia="Times New Roman" w:hAnsi="Times New Roman" w:cs="Times New Roman"/>
                <w:color w:val="000000"/>
                <w:sz w:val="24"/>
                <w:szCs w:val="24"/>
                <w:lang w:eastAsia="pl-PL"/>
              </w:rPr>
              <w:t>s</w:t>
            </w:r>
            <w:r w:rsidRPr="00C55C81">
              <w:rPr>
                <w:rFonts w:ascii="Times New Roman" w:eastAsia="Times New Roman" w:hAnsi="Times New Roman" w:cs="Times New Roman"/>
                <w:color w:val="000000"/>
                <w:sz w:val="24"/>
                <w:szCs w:val="24"/>
                <w:lang w:eastAsia="pl-PL"/>
              </w:rPr>
              <w:t>tacj</w:t>
            </w:r>
          </w:p>
        </w:tc>
        <w:tc>
          <w:tcPr>
            <w:tcW w:w="3510"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11,90</w:t>
            </w:r>
          </w:p>
        </w:tc>
        <w:tc>
          <w:tcPr>
            <w:tcW w:w="1575" w:type="dxa"/>
            <w:tcBorders>
              <w:top w:val="single" w:sz="4" w:space="0" w:color="auto"/>
              <w:left w:val="single" w:sz="4" w:space="0" w:color="auto"/>
              <w:bottom w:val="single" w:sz="4" w:space="0" w:color="auto"/>
              <w:right w:val="single" w:sz="4" w:space="0" w:color="auto"/>
            </w:tcBorders>
            <w:shd w:val="clear" w:color="000000" w:fill="FA9EA0"/>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64,29</w:t>
            </w:r>
          </w:p>
        </w:tc>
        <w:tc>
          <w:tcPr>
            <w:tcW w:w="1575" w:type="dxa"/>
            <w:tcBorders>
              <w:top w:val="single" w:sz="4" w:space="0" w:color="auto"/>
              <w:left w:val="single" w:sz="4" w:space="0" w:color="auto"/>
              <w:bottom w:val="single" w:sz="4" w:space="0" w:color="auto"/>
              <w:right w:val="single" w:sz="4" w:space="0" w:color="auto"/>
            </w:tcBorders>
            <w:shd w:val="clear" w:color="000000" w:fill="FCD9DC"/>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23,81</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3510"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3,13</w:t>
            </w:r>
          </w:p>
        </w:tc>
        <w:tc>
          <w:tcPr>
            <w:tcW w:w="1575" w:type="dxa"/>
            <w:tcBorders>
              <w:top w:val="single" w:sz="4" w:space="0" w:color="auto"/>
              <w:left w:val="single" w:sz="4" w:space="0" w:color="auto"/>
              <w:bottom w:val="single" w:sz="4" w:space="0" w:color="auto"/>
              <w:right w:val="single" w:sz="4" w:space="0" w:color="auto"/>
            </w:tcBorders>
            <w:shd w:val="clear" w:color="000000" w:fill="F97C7E"/>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87,50</w:t>
            </w:r>
          </w:p>
        </w:tc>
        <w:tc>
          <w:tcPr>
            <w:tcW w:w="1575"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 kursy językowe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3510"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19,23</w:t>
            </w:r>
          </w:p>
        </w:tc>
        <w:tc>
          <w:tcPr>
            <w:tcW w:w="1575" w:type="dxa"/>
            <w:tcBorders>
              <w:top w:val="single" w:sz="4" w:space="0" w:color="auto"/>
              <w:left w:val="single" w:sz="4" w:space="0" w:color="auto"/>
              <w:bottom w:val="single" w:sz="4" w:space="0" w:color="auto"/>
              <w:right w:val="single" w:sz="4" w:space="0" w:color="auto"/>
            </w:tcBorders>
            <w:shd w:val="clear" w:color="000000" w:fill="FBB9BB"/>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46,15</w:t>
            </w:r>
          </w:p>
        </w:tc>
        <w:tc>
          <w:tcPr>
            <w:tcW w:w="1575" w:type="dxa"/>
            <w:tcBorders>
              <w:top w:val="single" w:sz="4" w:space="0" w:color="auto"/>
              <w:left w:val="single" w:sz="4" w:space="0" w:color="auto"/>
              <w:bottom w:val="single" w:sz="4" w:space="0" w:color="auto"/>
              <w:right w:val="single" w:sz="4" w:space="0" w:color="auto"/>
            </w:tcBorders>
            <w:shd w:val="clear" w:color="000000" w:fill="FBCACC"/>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34,62</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3510"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4,00</w:t>
            </w:r>
          </w:p>
        </w:tc>
        <w:tc>
          <w:tcPr>
            <w:tcW w:w="1575" w:type="dxa"/>
            <w:tcBorders>
              <w:top w:val="single" w:sz="4" w:space="0" w:color="auto"/>
              <w:left w:val="single" w:sz="4" w:space="0" w:color="auto"/>
              <w:bottom w:val="single" w:sz="4" w:space="0" w:color="auto"/>
              <w:right w:val="single" w:sz="4" w:space="0" w:color="auto"/>
            </w:tcBorders>
            <w:shd w:val="clear" w:color="000000" w:fill="F98D8F"/>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76,00</w:t>
            </w:r>
          </w:p>
        </w:tc>
        <w:tc>
          <w:tcPr>
            <w:tcW w:w="1575"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20,00</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 xml:space="preserve">Biotechnologia II st. </w:t>
            </w:r>
            <w:r w:rsidR="00DA512A">
              <w:rPr>
                <w:rFonts w:ascii="Times New Roman" w:eastAsia="Times New Roman" w:hAnsi="Times New Roman" w:cs="Times New Roman"/>
                <w:color w:val="000000"/>
                <w:sz w:val="24"/>
                <w:szCs w:val="24"/>
                <w:lang w:eastAsia="pl-PL"/>
              </w:rPr>
              <w:t>s</w:t>
            </w:r>
            <w:r w:rsidRPr="00C55C81">
              <w:rPr>
                <w:rFonts w:ascii="Times New Roman" w:eastAsia="Times New Roman" w:hAnsi="Times New Roman" w:cs="Times New Roman"/>
                <w:color w:val="000000"/>
                <w:sz w:val="24"/>
                <w:szCs w:val="24"/>
                <w:lang w:eastAsia="pl-PL"/>
              </w:rPr>
              <w:t>tacj</w:t>
            </w:r>
          </w:p>
        </w:tc>
        <w:tc>
          <w:tcPr>
            <w:tcW w:w="3510"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26,19</w:t>
            </w:r>
          </w:p>
        </w:tc>
        <w:tc>
          <w:tcPr>
            <w:tcW w:w="1575" w:type="dxa"/>
            <w:tcBorders>
              <w:top w:val="single" w:sz="4" w:space="0" w:color="auto"/>
              <w:left w:val="single" w:sz="4" w:space="0" w:color="auto"/>
              <w:bottom w:val="single" w:sz="4" w:space="0" w:color="auto"/>
              <w:right w:val="single" w:sz="4" w:space="0" w:color="auto"/>
            </w:tcBorders>
            <w:shd w:val="clear" w:color="000000" w:fill="FAACAE"/>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54,76</w:t>
            </w:r>
          </w:p>
        </w:tc>
        <w:tc>
          <w:tcPr>
            <w:tcW w:w="1575"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19,05</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3510"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6,25</w:t>
            </w:r>
          </w:p>
        </w:tc>
        <w:tc>
          <w:tcPr>
            <w:tcW w:w="1575" w:type="dxa"/>
            <w:tcBorders>
              <w:top w:val="single" w:sz="4" w:space="0" w:color="auto"/>
              <w:left w:val="single" w:sz="4" w:space="0" w:color="auto"/>
              <w:bottom w:val="single" w:sz="4" w:space="0" w:color="auto"/>
              <w:right w:val="single" w:sz="4" w:space="0" w:color="auto"/>
            </w:tcBorders>
            <w:shd w:val="clear" w:color="000000" w:fill="F98083"/>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84,38</w:t>
            </w:r>
          </w:p>
        </w:tc>
        <w:tc>
          <w:tcPr>
            <w:tcW w:w="1575"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e) kursy i szkolenia zawodowe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p>
        </w:tc>
        <w:tc>
          <w:tcPr>
            <w:tcW w:w="3510"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575" w:type="dxa"/>
            <w:tcBorders>
              <w:top w:val="nil"/>
              <w:left w:val="nil"/>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3510" w:type="dxa"/>
            <w:tcBorders>
              <w:top w:val="single" w:sz="4" w:space="0" w:color="auto"/>
              <w:left w:val="single" w:sz="4" w:space="0" w:color="auto"/>
              <w:bottom w:val="single" w:sz="4" w:space="0" w:color="auto"/>
              <w:right w:val="single" w:sz="4" w:space="0" w:color="auto"/>
            </w:tcBorders>
            <w:shd w:val="clear" w:color="000000" w:fill="FBC2C5"/>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39,74</w:t>
            </w:r>
          </w:p>
        </w:tc>
        <w:tc>
          <w:tcPr>
            <w:tcW w:w="1575" w:type="dxa"/>
            <w:tcBorders>
              <w:top w:val="single" w:sz="4" w:space="0" w:color="auto"/>
              <w:left w:val="single" w:sz="4" w:space="0" w:color="auto"/>
              <w:bottom w:val="single" w:sz="4" w:space="0" w:color="auto"/>
              <w:right w:val="single" w:sz="4" w:space="0" w:color="auto"/>
            </w:tcBorders>
            <w:shd w:val="clear" w:color="000000" w:fill="FBCFD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30,77</w:t>
            </w:r>
          </w:p>
        </w:tc>
        <w:tc>
          <w:tcPr>
            <w:tcW w:w="1575" w:type="dxa"/>
            <w:tcBorders>
              <w:top w:val="single" w:sz="4" w:space="0" w:color="auto"/>
              <w:left w:val="single" w:sz="4" w:space="0" w:color="auto"/>
              <w:bottom w:val="single" w:sz="4" w:space="0" w:color="auto"/>
              <w:right w:val="single" w:sz="4" w:space="0" w:color="auto"/>
            </w:tcBorders>
            <w:shd w:val="clear" w:color="000000" w:fill="FBD1D4"/>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29,49</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3510"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32,00</w:t>
            </w:r>
          </w:p>
        </w:tc>
        <w:tc>
          <w:tcPr>
            <w:tcW w:w="1575" w:type="dxa"/>
            <w:tcBorders>
              <w:top w:val="single" w:sz="4" w:space="0" w:color="auto"/>
              <w:left w:val="single" w:sz="4" w:space="0" w:color="auto"/>
              <w:bottom w:val="single" w:sz="4" w:space="0" w:color="auto"/>
              <w:right w:val="single" w:sz="4" w:space="0" w:color="auto"/>
            </w:tcBorders>
            <w:shd w:val="clear" w:color="000000" w:fill="FAB0B3"/>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52,00</w:t>
            </w:r>
          </w:p>
        </w:tc>
        <w:tc>
          <w:tcPr>
            <w:tcW w:w="1575"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16,00</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 xml:space="preserve">Biotechnologia II st. </w:t>
            </w:r>
            <w:r w:rsidR="00DA512A">
              <w:rPr>
                <w:rFonts w:ascii="Times New Roman" w:eastAsia="Times New Roman" w:hAnsi="Times New Roman" w:cs="Times New Roman"/>
                <w:color w:val="000000"/>
                <w:sz w:val="24"/>
                <w:szCs w:val="24"/>
                <w:lang w:eastAsia="pl-PL"/>
              </w:rPr>
              <w:t>s</w:t>
            </w:r>
            <w:r w:rsidRPr="00C55C81">
              <w:rPr>
                <w:rFonts w:ascii="Times New Roman" w:eastAsia="Times New Roman" w:hAnsi="Times New Roman" w:cs="Times New Roman"/>
                <w:color w:val="000000"/>
                <w:sz w:val="24"/>
                <w:szCs w:val="24"/>
                <w:lang w:eastAsia="pl-PL"/>
              </w:rPr>
              <w:t>tacj</w:t>
            </w:r>
          </w:p>
        </w:tc>
        <w:tc>
          <w:tcPr>
            <w:tcW w:w="3510" w:type="dxa"/>
            <w:tcBorders>
              <w:top w:val="single" w:sz="4" w:space="0" w:color="auto"/>
              <w:left w:val="single" w:sz="4" w:space="0" w:color="auto"/>
              <w:bottom w:val="single" w:sz="4" w:space="0" w:color="auto"/>
              <w:right w:val="single" w:sz="4" w:space="0" w:color="auto"/>
            </w:tcBorders>
            <w:shd w:val="clear" w:color="000000" w:fill="FBC1C4"/>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40,48</w:t>
            </w:r>
          </w:p>
        </w:tc>
        <w:tc>
          <w:tcPr>
            <w:tcW w:w="1575" w:type="dxa"/>
            <w:tcBorders>
              <w:top w:val="single" w:sz="4" w:space="0" w:color="auto"/>
              <w:left w:val="single" w:sz="4" w:space="0" w:color="auto"/>
              <w:bottom w:val="single" w:sz="4" w:space="0" w:color="auto"/>
              <w:right w:val="single" w:sz="4" w:space="0" w:color="auto"/>
            </w:tcBorders>
            <w:shd w:val="clear" w:color="000000" w:fill="FBC1C4"/>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40,48</w:t>
            </w:r>
          </w:p>
        </w:tc>
        <w:tc>
          <w:tcPr>
            <w:tcW w:w="1575"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19,05</w:t>
            </w:r>
          </w:p>
        </w:tc>
      </w:tr>
      <w:tr w:rsidR="00F20C31" w:rsidRPr="00C55C81" w:rsidTr="00C55C81">
        <w:trPr>
          <w:trHeight w:val="567"/>
        </w:trPr>
        <w:tc>
          <w:tcPr>
            <w:tcW w:w="2979" w:type="dxa"/>
            <w:tcBorders>
              <w:top w:val="nil"/>
              <w:left w:val="single" w:sz="4" w:space="0" w:color="auto"/>
              <w:bottom w:val="single" w:sz="4" w:space="0" w:color="auto"/>
              <w:right w:val="single" w:sz="4" w:space="0" w:color="auto"/>
            </w:tcBorders>
            <w:shd w:val="clear" w:color="auto" w:fill="auto"/>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3510" w:type="dxa"/>
            <w:tcBorders>
              <w:top w:val="single" w:sz="4" w:space="0" w:color="auto"/>
              <w:left w:val="single" w:sz="4" w:space="0" w:color="auto"/>
              <w:bottom w:val="single" w:sz="4" w:space="0" w:color="auto"/>
              <w:right w:val="single" w:sz="4" w:space="0" w:color="auto"/>
            </w:tcBorders>
            <w:shd w:val="clear" w:color="000000" w:fill="FBCFD1"/>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31,25</w:t>
            </w:r>
          </w:p>
        </w:tc>
        <w:tc>
          <w:tcPr>
            <w:tcW w:w="1575" w:type="dxa"/>
            <w:tcBorders>
              <w:top w:val="single" w:sz="4" w:space="0" w:color="auto"/>
              <w:left w:val="single" w:sz="4" w:space="0" w:color="auto"/>
              <w:bottom w:val="single" w:sz="4" w:space="0" w:color="auto"/>
              <w:right w:val="single" w:sz="4" w:space="0" w:color="auto"/>
            </w:tcBorders>
            <w:shd w:val="clear" w:color="000000" w:fill="FAA5A8"/>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59,38</w:t>
            </w:r>
          </w:p>
        </w:tc>
        <w:tc>
          <w:tcPr>
            <w:tcW w:w="1575"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F20C31" w:rsidRPr="00C55C81" w:rsidRDefault="00F20C3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bl>
    <w:p w:rsidR="00C978D6" w:rsidRDefault="00C978D6" w:rsidP="00436975">
      <w:pPr>
        <w:spacing w:line="240" w:lineRule="auto"/>
        <w:jc w:val="both"/>
        <w:rPr>
          <w:rFonts w:ascii="Times New Roman" w:hAnsi="Times New Roman" w:cs="Times New Roman"/>
          <w:sz w:val="24"/>
          <w:szCs w:val="24"/>
        </w:rPr>
      </w:pPr>
    </w:p>
    <w:p w:rsidR="00AA0095" w:rsidRDefault="00A61723"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W pr</w:t>
      </w:r>
      <w:r w:rsidR="00BD5E54">
        <w:rPr>
          <w:rFonts w:ascii="Times New Roman" w:hAnsi="Times New Roman" w:cs="Times New Roman"/>
          <w:sz w:val="24"/>
          <w:szCs w:val="24"/>
        </w:rPr>
        <w:t>zypadku</w:t>
      </w:r>
      <w:r w:rsidR="00C83A04">
        <w:rPr>
          <w:rFonts w:ascii="Times New Roman" w:hAnsi="Times New Roman" w:cs="Times New Roman"/>
          <w:sz w:val="24"/>
          <w:szCs w:val="24"/>
        </w:rPr>
        <w:t xml:space="preserve"> kolejnych </w:t>
      </w:r>
      <w:r w:rsidR="009920B7">
        <w:rPr>
          <w:rFonts w:ascii="Times New Roman" w:hAnsi="Times New Roman" w:cs="Times New Roman"/>
          <w:sz w:val="24"/>
          <w:szCs w:val="24"/>
        </w:rPr>
        <w:t>podpunktów pytania siódmego dotyczącego</w:t>
      </w:r>
      <w:r w:rsidR="00C83A04">
        <w:rPr>
          <w:rFonts w:ascii="Times New Roman" w:hAnsi="Times New Roman" w:cs="Times New Roman"/>
          <w:sz w:val="24"/>
          <w:szCs w:val="24"/>
        </w:rPr>
        <w:t xml:space="preserve"> podnoszenia swoich kwalifikacji również</w:t>
      </w:r>
      <w:r>
        <w:rPr>
          <w:rFonts w:ascii="Times New Roman" w:hAnsi="Times New Roman" w:cs="Times New Roman"/>
          <w:sz w:val="24"/>
          <w:szCs w:val="24"/>
        </w:rPr>
        <w:t xml:space="preserve"> </w:t>
      </w:r>
      <w:r w:rsidR="006813F4">
        <w:rPr>
          <w:rFonts w:ascii="Times New Roman" w:hAnsi="Times New Roman" w:cs="Times New Roman"/>
          <w:sz w:val="24"/>
          <w:szCs w:val="24"/>
        </w:rPr>
        <w:t>wystąpiło wiele</w:t>
      </w:r>
      <w:r>
        <w:rPr>
          <w:rFonts w:ascii="Times New Roman" w:hAnsi="Times New Roman" w:cs="Times New Roman"/>
          <w:sz w:val="24"/>
          <w:szCs w:val="24"/>
        </w:rPr>
        <w:t xml:space="preserve"> </w:t>
      </w:r>
      <w:r w:rsidR="00BD5E54">
        <w:rPr>
          <w:rFonts w:ascii="Times New Roman" w:hAnsi="Times New Roman" w:cs="Times New Roman"/>
          <w:sz w:val="24"/>
          <w:szCs w:val="24"/>
        </w:rPr>
        <w:t>braków odpowiedzi</w:t>
      </w:r>
      <w:r w:rsidR="00CE1EA5">
        <w:rPr>
          <w:rFonts w:ascii="Times New Roman" w:hAnsi="Times New Roman" w:cs="Times New Roman"/>
          <w:sz w:val="24"/>
          <w:szCs w:val="24"/>
        </w:rPr>
        <w:t>, dlatego też dodano kolumnę „</w:t>
      </w:r>
      <w:r w:rsidR="00CE1EA5" w:rsidRPr="006813F4">
        <w:rPr>
          <w:rFonts w:ascii="Times New Roman" w:hAnsi="Times New Roman" w:cs="Times New Roman"/>
          <w:i/>
          <w:sz w:val="24"/>
          <w:szCs w:val="24"/>
        </w:rPr>
        <w:t>nie dotyczy</w:t>
      </w:r>
      <w:r w:rsidR="00CE1EA5">
        <w:rPr>
          <w:rFonts w:ascii="Times New Roman" w:hAnsi="Times New Roman" w:cs="Times New Roman"/>
          <w:sz w:val="24"/>
          <w:szCs w:val="24"/>
        </w:rPr>
        <w:t>”, która jest odzwierciedleniem osób, które nie zaznaczyły żadnego wariantu odpowiedz</w:t>
      </w:r>
      <w:r w:rsidR="006813F4">
        <w:rPr>
          <w:rFonts w:ascii="Times New Roman" w:hAnsi="Times New Roman" w:cs="Times New Roman"/>
          <w:sz w:val="24"/>
          <w:szCs w:val="24"/>
        </w:rPr>
        <w:t xml:space="preserve">i. </w:t>
      </w:r>
      <w:r w:rsidR="00C83A04">
        <w:rPr>
          <w:rFonts w:ascii="Times New Roman" w:hAnsi="Times New Roman" w:cs="Times New Roman"/>
          <w:sz w:val="24"/>
          <w:szCs w:val="24"/>
        </w:rPr>
        <w:t>T</w:t>
      </w:r>
      <w:r w:rsidR="006813F4">
        <w:rPr>
          <w:rFonts w:ascii="Times New Roman" w:hAnsi="Times New Roman" w:cs="Times New Roman"/>
          <w:sz w:val="24"/>
          <w:szCs w:val="24"/>
        </w:rPr>
        <w:t>reść pyta</w:t>
      </w:r>
      <w:r w:rsidR="00C83A04">
        <w:rPr>
          <w:rFonts w:ascii="Times New Roman" w:hAnsi="Times New Roman" w:cs="Times New Roman"/>
          <w:sz w:val="24"/>
          <w:szCs w:val="24"/>
        </w:rPr>
        <w:t>ń</w:t>
      </w:r>
      <w:r w:rsidR="006813F4">
        <w:rPr>
          <w:rFonts w:ascii="Times New Roman" w:hAnsi="Times New Roman" w:cs="Times New Roman"/>
          <w:sz w:val="24"/>
          <w:szCs w:val="24"/>
        </w:rPr>
        <w:t xml:space="preserve"> </w:t>
      </w:r>
      <w:r w:rsidR="00C83A04">
        <w:rPr>
          <w:rFonts w:ascii="Times New Roman" w:hAnsi="Times New Roman" w:cs="Times New Roman"/>
          <w:sz w:val="24"/>
          <w:szCs w:val="24"/>
        </w:rPr>
        <w:t>natomiast została z</w:t>
      </w:r>
      <w:r w:rsidR="006813F4">
        <w:rPr>
          <w:rFonts w:ascii="Times New Roman" w:hAnsi="Times New Roman" w:cs="Times New Roman"/>
          <w:sz w:val="24"/>
          <w:szCs w:val="24"/>
        </w:rPr>
        <w:t xml:space="preserve">interpretowana </w:t>
      </w:r>
      <w:r w:rsidR="00C83A04">
        <w:rPr>
          <w:rFonts w:ascii="Times New Roman" w:hAnsi="Times New Roman" w:cs="Times New Roman"/>
          <w:sz w:val="24"/>
          <w:szCs w:val="24"/>
        </w:rPr>
        <w:t xml:space="preserve">w dwojaki sposób: </w:t>
      </w:r>
      <w:r w:rsidR="006813F4">
        <w:rPr>
          <w:rFonts w:ascii="Times New Roman" w:hAnsi="Times New Roman" w:cs="Times New Roman"/>
          <w:sz w:val="24"/>
          <w:szCs w:val="24"/>
        </w:rPr>
        <w:t xml:space="preserve">jako zamiar studentów do </w:t>
      </w:r>
      <w:r w:rsidR="006813F4">
        <w:rPr>
          <w:rFonts w:ascii="Times New Roman" w:hAnsi="Times New Roman" w:cs="Times New Roman"/>
          <w:sz w:val="24"/>
          <w:szCs w:val="24"/>
        </w:rPr>
        <w:lastRenderedPageBreak/>
        <w:t>poszerzania swoich kwalifikacji</w:t>
      </w:r>
      <w:r w:rsidR="00C83A04">
        <w:rPr>
          <w:rFonts w:ascii="Times New Roman" w:hAnsi="Times New Roman" w:cs="Times New Roman"/>
          <w:sz w:val="24"/>
          <w:szCs w:val="24"/>
        </w:rPr>
        <w:t xml:space="preserve"> bądź jak przebyte dodatkowe aktywności mające na celu podniesienie umiejętności. </w:t>
      </w:r>
      <w:r w:rsidR="006813F4">
        <w:rPr>
          <w:rFonts w:ascii="Times New Roman" w:hAnsi="Times New Roman" w:cs="Times New Roman"/>
          <w:sz w:val="24"/>
          <w:szCs w:val="24"/>
        </w:rPr>
        <w:t xml:space="preserve">Najwięcej </w:t>
      </w:r>
      <w:r w:rsidR="00BD5E54">
        <w:rPr>
          <w:rFonts w:ascii="Times New Roman" w:hAnsi="Times New Roman" w:cs="Times New Roman"/>
          <w:sz w:val="24"/>
          <w:szCs w:val="24"/>
        </w:rPr>
        <w:t>studentów</w:t>
      </w:r>
      <w:r w:rsidR="006813F4">
        <w:rPr>
          <w:rFonts w:ascii="Times New Roman" w:hAnsi="Times New Roman" w:cs="Times New Roman"/>
          <w:sz w:val="24"/>
          <w:szCs w:val="24"/>
        </w:rPr>
        <w:t xml:space="preserve"> zadeklarowało, że</w:t>
      </w:r>
      <w:r w:rsidR="00BD5E54">
        <w:rPr>
          <w:rFonts w:ascii="Times New Roman" w:hAnsi="Times New Roman" w:cs="Times New Roman"/>
          <w:sz w:val="24"/>
          <w:szCs w:val="24"/>
        </w:rPr>
        <w:t xml:space="preserve"> po uzyskaniu dyplomu poszerz</w:t>
      </w:r>
      <w:r w:rsidR="006813F4">
        <w:rPr>
          <w:rFonts w:ascii="Times New Roman" w:hAnsi="Times New Roman" w:cs="Times New Roman"/>
          <w:sz w:val="24"/>
          <w:szCs w:val="24"/>
        </w:rPr>
        <w:t>y</w:t>
      </w:r>
      <w:r w:rsidR="00BD5E54">
        <w:rPr>
          <w:rFonts w:ascii="Times New Roman" w:hAnsi="Times New Roman" w:cs="Times New Roman"/>
          <w:sz w:val="24"/>
          <w:szCs w:val="24"/>
        </w:rPr>
        <w:t xml:space="preserve"> swo</w:t>
      </w:r>
      <w:r w:rsidR="006813F4">
        <w:rPr>
          <w:rFonts w:ascii="Times New Roman" w:hAnsi="Times New Roman" w:cs="Times New Roman"/>
          <w:sz w:val="24"/>
          <w:szCs w:val="24"/>
        </w:rPr>
        <w:t>je</w:t>
      </w:r>
      <w:r w:rsidR="00BD5E54">
        <w:rPr>
          <w:rFonts w:ascii="Times New Roman" w:hAnsi="Times New Roman" w:cs="Times New Roman"/>
          <w:sz w:val="24"/>
          <w:szCs w:val="24"/>
        </w:rPr>
        <w:t xml:space="preserve"> kwalifikacj</w:t>
      </w:r>
      <w:r w:rsidR="006813F4">
        <w:rPr>
          <w:rFonts w:ascii="Times New Roman" w:hAnsi="Times New Roman" w:cs="Times New Roman"/>
          <w:sz w:val="24"/>
          <w:szCs w:val="24"/>
        </w:rPr>
        <w:t>e</w:t>
      </w:r>
      <w:r w:rsidR="00BD5E54">
        <w:rPr>
          <w:rFonts w:ascii="Times New Roman" w:hAnsi="Times New Roman" w:cs="Times New Roman"/>
          <w:sz w:val="24"/>
          <w:szCs w:val="24"/>
        </w:rPr>
        <w:t xml:space="preserve"> i umiejętności zawodow</w:t>
      </w:r>
      <w:r w:rsidR="00AA0095">
        <w:rPr>
          <w:rFonts w:ascii="Times New Roman" w:hAnsi="Times New Roman" w:cs="Times New Roman"/>
          <w:sz w:val="24"/>
          <w:szCs w:val="24"/>
        </w:rPr>
        <w:t>e</w:t>
      </w:r>
      <w:r w:rsidR="00BD5E54">
        <w:rPr>
          <w:rFonts w:ascii="Times New Roman" w:hAnsi="Times New Roman" w:cs="Times New Roman"/>
          <w:sz w:val="24"/>
          <w:szCs w:val="24"/>
        </w:rPr>
        <w:t xml:space="preserve"> poprzez studia doktoranckie</w:t>
      </w:r>
      <w:r w:rsidR="006813F4">
        <w:rPr>
          <w:rFonts w:ascii="Times New Roman" w:hAnsi="Times New Roman" w:cs="Times New Roman"/>
          <w:sz w:val="24"/>
          <w:szCs w:val="24"/>
        </w:rPr>
        <w:t xml:space="preserve"> na kierunku </w:t>
      </w:r>
      <w:r w:rsidR="006813F4" w:rsidRPr="009920B7">
        <w:rPr>
          <w:rFonts w:ascii="Times New Roman" w:hAnsi="Times New Roman" w:cs="Times New Roman"/>
          <w:b/>
          <w:sz w:val="24"/>
          <w:szCs w:val="24"/>
        </w:rPr>
        <w:t>biotechnologia II st</w:t>
      </w:r>
      <w:r w:rsidR="006813F4">
        <w:rPr>
          <w:rFonts w:ascii="Times New Roman" w:hAnsi="Times New Roman" w:cs="Times New Roman"/>
          <w:sz w:val="24"/>
          <w:szCs w:val="24"/>
        </w:rPr>
        <w:t>. (7,14%). Jednak zdecydowana większość studentów nie zdecyduje się na ten sposób podnoszenia kwalifikacji.</w:t>
      </w:r>
      <w:r w:rsidR="00C83A04">
        <w:rPr>
          <w:rFonts w:ascii="Times New Roman" w:hAnsi="Times New Roman" w:cs="Times New Roman"/>
          <w:sz w:val="24"/>
          <w:szCs w:val="24"/>
        </w:rPr>
        <w:t xml:space="preserve"> Natomiast 10% studentów </w:t>
      </w:r>
      <w:r w:rsidR="00C83A04" w:rsidRPr="009920B7">
        <w:rPr>
          <w:rFonts w:ascii="Times New Roman" w:hAnsi="Times New Roman" w:cs="Times New Roman"/>
          <w:b/>
          <w:sz w:val="24"/>
          <w:szCs w:val="24"/>
        </w:rPr>
        <w:t>dietetyki I stopnia</w:t>
      </w:r>
      <w:r w:rsidR="00C83A04">
        <w:rPr>
          <w:rFonts w:ascii="Times New Roman" w:hAnsi="Times New Roman" w:cs="Times New Roman"/>
          <w:sz w:val="24"/>
          <w:szCs w:val="24"/>
        </w:rPr>
        <w:t xml:space="preserve">, </w:t>
      </w:r>
      <w:r w:rsidR="00C83A04" w:rsidRPr="009920B7">
        <w:rPr>
          <w:rFonts w:ascii="Times New Roman" w:hAnsi="Times New Roman" w:cs="Times New Roman"/>
          <w:b/>
          <w:sz w:val="24"/>
          <w:szCs w:val="24"/>
        </w:rPr>
        <w:t>dietetyki II stopnia</w:t>
      </w:r>
      <w:r w:rsidR="00C83A04">
        <w:rPr>
          <w:rFonts w:ascii="Times New Roman" w:hAnsi="Times New Roman" w:cs="Times New Roman"/>
          <w:sz w:val="24"/>
          <w:szCs w:val="24"/>
        </w:rPr>
        <w:t xml:space="preserve"> oraz </w:t>
      </w:r>
      <w:r w:rsidR="00C83A04" w:rsidRPr="009920B7">
        <w:rPr>
          <w:rFonts w:ascii="Times New Roman" w:hAnsi="Times New Roman" w:cs="Times New Roman"/>
          <w:b/>
          <w:sz w:val="24"/>
          <w:szCs w:val="24"/>
        </w:rPr>
        <w:t>biotechnologii II stopnia</w:t>
      </w:r>
      <w:r w:rsidR="00C83A04">
        <w:rPr>
          <w:rFonts w:ascii="Times New Roman" w:hAnsi="Times New Roman" w:cs="Times New Roman"/>
          <w:sz w:val="24"/>
          <w:szCs w:val="24"/>
        </w:rPr>
        <w:t xml:space="preserve"> posiłkowało się bądź zamierza uczęszczać na studia podyplomowe, mimo to większość studentów nie zdecyduję się na</w:t>
      </w:r>
      <w:r w:rsidR="00AA0095">
        <w:rPr>
          <w:rFonts w:ascii="Times New Roman" w:hAnsi="Times New Roman" w:cs="Times New Roman"/>
          <w:sz w:val="24"/>
          <w:szCs w:val="24"/>
        </w:rPr>
        <w:t xml:space="preserve"> ten </w:t>
      </w:r>
      <w:r w:rsidR="009920B7">
        <w:rPr>
          <w:rFonts w:ascii="Times New Roman" w:hAnsi="Times New Roman" w:cs="Times New Roman"/>
          <w:sz w:val="24"/>
          <w:szCs w:val="24"/>
        </w:rPr>
        <w:t>sposób podnoszenia umiejętności</w:t>
      </w:r>
      <w:r w:rsidR="00AA0095">
        <w:rPr>
          <w:rFonts w:ascii="Times New Roman" w:hAnsi="Times New Roman" w:cs="Times New Roman"/>
          <w:sz w:val="24"/>
          <w:szCs w:val="24"/>
        </w:rPr>
        <w:t>.</w:t>
      </w:r>
      <w:r w:rsidR="00C83A04">
        <w:rPr>
          <w:rFonts w:ascii="Times New Roman" w:hAnsi="Times New Roman" w:cs="Times New Roman"/>
          <w:sz w:val="24"/>
          <w:szCs w:val="24"/>
        </w:rPr>
        <w:t xml:space="preserve"> </w:t>
      </w:r>
      <w:r w:rsidR="00AA0095">
        <w:rPr>
          <w:rFonts w:ascii="Times New Roman" w:hAnsi="Times New Roman" w:cs="Times New Roman"/>
          <w:sz w:val="24"/>
          <w:szCs w:val="24"/>
        </w:rPr>
        <w:t xml:space="preserve">Jeżeli chodzi o kursy językowe oraz kursy i szkolenia zawodowe studenci </w:t>
      </w:r>
      <w:r w:rsidR="00AA0095" w:rsidRPr="009920B7">
        <w:rPr>
          <w:rFonts w:ascii="Times New Roman" w:hAnsi="Times New Roman" w:cs="Times New Roman"/>
          <w:b/>
          <w:sz w:val="24"/>
          <w:szCs w:val="24"/>
        </w:rPr>
        <w:t>biotechnologii II stopnia</w:t>
      </w:r>
      <w:r w:rsidR="00AA0095">
        <w:rPr>
          <w:rFonts w:ascii="Times New Roman" w:hAnsi="Times New Roman" w:cs="Times New Roman"/>
          <w:sz w:val="24"/>
          <w:szCs w:val="24"/>
        </w:rPr>
        <w:t xml:space="preserve"> najchętniej podnosili bądź zamierzają podnosić w ten sposób swoje umiejętności. </w:t>
      </w:r>
    </w:p>
    <w:p w:rsidR="00DA512A" w:rsidRDefault="00AA0095" w:rsidP="00FC12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D20">
        <w:rPr>
          <w:rFonts w:ascii="Times New Roman" w:hAnsi="Times New Roman" w:cs="Times New Roman"/>
          <w:sz w:val="24"/>
          <w:szCs w:val="24"/>
        </w:rPr>
        <w:t xml:space="preserve">Podsumowując pytanie nr 7 najbardziej aktywnym kierunkiem pod względem poszerzania swojej wiedzy i umiejętności poza zakres studiów są studenci </w:t>
      </w:r>
      <w:r w:rsidR="00FA3D20" w:rsidRPr="009920B7">
        <w:rPr>
          <w:rFonts w:ascii="Times New Roman" w:hAnsi="Times New Roman" w:cs="Times New Roman"/>
          <w:b/>
          <w:sz w:val="24"/>
          <w:szCs w:val="24"/>
        </w:rPr>
        <w:t>biotechnologii I</w:t>
      </w:r>
      <w:r w:rsidRPr="009920B7">
        <w:rPr>
          <w:rFonts w:ascii="Times New Roman" w:hAnsi="Times New Roman" w:cs="Times New Roman"/>
          <w:b/>
          <w:sz w:val="24"/>
          <w:szCs w:val="24"/>
        </w:rPr>
        <w:t>I</w:t>
      </w:r>
      <w:r w:rsidR="00FA3D20" w:rsidRPr="009920B7">
        <w:rPr>
          <w:rFonts w:ascii="Times New Roman" w:hAnsi="Times New Roman" w:cs="Times New Roman"/>
          <w:b/>
          <w:sz w:val="24"/>
          <w:szCs w:val="24"/>
        </w:rPr>
        <w:t xml:space="preserve"> stopnia</w:t>
      </w:r>
      <w:r w:rsidR="00FA3D20">
        <w:rPr>
          <w:rFonts w:ascii="Times New Roman" w:hAnsi="Times New Roman" w:cs="Times New Roman"/>
          <w:sz w:val="24"/>
          <w:szCs w:val="24"/>
        </w:rPr>
        <w:t xml:space="preserve">. </w:t>
      </w:r>
    </w:p>
    <w:tbl>
      <w:tblPr>
        <w:tblW w:w="9639" w:type="dxa"/>
        <w:tblInd w:w="75" w:type="dxa"/>
        <w:tblCellMar>
          <w:left w:w="70" w:type="dxa"/>
          <w:right w:w="70" w:type="dxa"/>
        </w:tblCellMar>
        <w:tblLook w:val="04A0" w:firstRow="1" w:lastRow="0" w:firstColumn="1" w:lastColumn="0" w:noHBand="0" w:noVBand="1"/>
      </w:tblPr>
      <w:tblGrid>
        <w:gridCol w:w="2048"/>
        <w:gridCol w:w="5427"/>
        <w:gridCol w:w="1082"/>
        <w:gridCol w:w="1082"/>
      </w:tblGrid>
      <w:tr w:rsidR="00C55C81" w:rsidRPr="00C55C81" w:rsidTr="003772DE">
        <w:trPr>
          <w:trHeight w:val="567"/>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C81" w:rsidRPr="00C55C81" w:rsidRDefault="00C55C81" w:rsidP="00C55C81">
            <w:pPr>
              <w:spacing w:after="0" w:line="240" w:lineRule="auto"/>
              <w:jc w:val="center"/>
              <w:rPr>
                <w:rFonts w:ascii="Times New Roman" w:eastAsia="Times New Roman" w:hAnsi="Times New Roman" w:cs="Times New Roman"/>
                <w:color w:val="000000"/>
                <w:sz w:val="24"/>
                <w:szCs w:val="24"/>
                <w:lang w:eastAsia="pl-PL"/>
              </w:rPr>
            </w:pPr>
          </w:p>
          <w:p w:rsidR="00C55C81" w:rsidRPr="00C55C81" w:rsidRDefault="00C55C81"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 Jak wg Pana/Pani należy doskonalić program studiów, aby bardziej spełniał oczekiwania pracodawców? A) lepsze przygotowanie z przedmiotów podstawowych i kierunkowych</w:t>
            </w:r>
          </w:p>
          <w:p w:rsidR="00C55C81" w:rsidRPr="00C55C81" w:rsidRDefault="00C55C81" w:rsidP="00C55C81">
            <w:pPr>
              <w:spacing w:after="0" w:line="240" w:lineRule="auto"/>
              <w:jc w:val="center"/>
              <w:rPr>
                <w:rFonts w:ascii="Times New Roman" w:eastAsia="Times New Roman" w:hAnsi="Times New Roman" w:cs="Times New Roman"/>
                <w:color w:val="000000"/>
                <w:sz w:val="24"/>
                <w:szCs w:val="24"/>
                <w:lang w:eastAsia="pl-PL"/>
              </w:rPr>
            </w:pPr>
          </w:p>
          <w:p w:rsidR="00C55C81" w:rsidRPr="00C55C81" w:rsidRDefault="00C55C81"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9717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94,87</w:t>
            </w:r>
          </w:p>
        </w:tc>
        <w:tc>
          <w:tcPr>
            <w:tcW w:w="108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3,85</w:t>
            </w:r>
          </w:p>
        </w:tc>
        <w:tc>
          <w:tcPr>
            <w:tcW w:w="1082"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1,28</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818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84,00</w:t>
            </w:r>
          </w:p>
        </w:tc>
        <w:tc>
          <w:tcPr>
            <w:tcW w:w="108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4,00</w:t>
            </w:r>
          </w:p>
        </w:tc>
        <w:tc>
          <w:tcPr>
            <w:tcW w:w="1082"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777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90,48</w:t>
            </w:r>
          </w:p>
        </w:tc>
        <w:tc>
          <w:tcPr>
            <w:tcW w:w="1082"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7,14</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97C7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87,50</w:t>
            </w:r>
          </w:p>
        </w:tc>
        <w:tc>
          <w:tcPr>
            <w:tcW w:w="1082"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c>
          <w:tcPr>
            <w:tcW w:w="1082"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3,13</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 lepsze przygotowanie z zakresu obcego języka specjalistycznego</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A9597"/>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70,51</w:t>
            </w:r>
          </w:p>
        </w:tc>
        <w:tc>
          <w:tcPr>
            <w:tcW w:w="1082" w:type="dxa"/>
            <w:tcBorders>
              <w:top w:val="single" w:sz="4" w:space="0" w:color="auto"/>
              <w:left w:val="single" w:sz="4" w:space="0" w:color="auto"/>
              <w:bottom w:val="single" w:sz="4" w:space="0" w:color="auto"/>
              <w:right w:val="single" w:sz="4" w:space="0" w:color="auto"/>
            </w:tcBorders>
            <w:shd w:val="clear" w:color="000000" w:fill="FBD5D8"/>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26,92</w:t>
            </w:r>
          </w:p>
        </w:tc>
        <w:tc>
          <w:tcPr>
            <w:tcW w:w="108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2,56</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8D8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76,00</w:t>
            </w:r>
          </w:p>
        </w:tc>
        <w:tc>
          <w:tcPr>
            <w:tcW w:w="1082" w:type="dxa"/>
            <w:tcBorders>
              <w:top w:val="single" w:sz="4" w:space="0" w:color="auto"/>
              <w:left w:val="single" w:sz="4" w:space="0" w:color="auto"/>
              <w:bottom w:val="single" w:sz="4" w:space="0" w:color="auto"/>
              <w:right w:val="single" w:sz="4" w:space="0" w:color="auto"/>
            </w:tcBorders>
            <w:shd w:val="clear" w:color="000000" w:fill="FCD9D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24,00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828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83,33</w:t>
            </w:r>
          </w:p>
        </w:tc>
        <w:tc>
          <w:tcPr>
            <w:tcW w:w="1082" w:type="dxa"/>
            <w:tcBorders>
              <w:top w:val="single" w:sz="4" w:space="0" w:color="auto"/>
              <w:left w:val="single" w:sz="4" w:space="0" w:color="auto"/>
              <w:bottom w:val="single" w:sz="4" w:space="0" w:color="auto"/>
              <w:right w:val="single" w:sz="4" w:space="0" w:color="auto"/>
            </w:tcBorders>
            <w:shd w:val="clear" w:color="000000" w:fill="FCEEF1"/>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9,52</w:t>
            </w:r>
          </w:p>
        </w:tc>
        <w:tc>
          <w:tcPr>
            <w:tcW w:w="1082"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4,76</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9808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84,38</w:t>
            </w:r>
          </w:p>
        </w:tc>
        <w:tc>
          <w:tcPr>
            <w:tcW w:w="1082"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12,50</w:t>
            </w:r>
          </w:p>
        </w:tc>
        <w:tc>
          <w:tcPr>
            <w:tcW w:w="1082"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3,13</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c) więcej kształcenia praktycznego</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9828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83,33</w:t>
            </w:r>
          </w:p>
        </w:tc>
        <w:tc>
          <w:tcPr>
            <w:tcW w:w="1082" w:type="dxa"/>
            <w:tcBorders>
              <w:top w:val="single" w:sz="4" w:space="0" w:color="auto"/>
              <w:left w:val="single" w:sz="4" w:space="0" w:color="auto"/>
              <w:bottom w:val="single" w:sz="4" w:space="0" w:color="auto"/>
              <w:right w:val="single" w:sz="4" w:space="0" w:color="auto"/>
            </w:tcBorders>
            <w:shd w:val="clear" w:color="000000" w:fill="FCECE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11,54</w:t>
            </w:r>
          </w:p>
        </w:tc>
        <w:tc>
          <w:tcPr>
            <w:tcW w:w="108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12637D" w:rsidP="00C55C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5,1</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7B7D"/>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88,00</w:t>
            </w:r>
          </w:p>
        </w:tc>
        <w:tc>
          <w:tcPr>
            <w:tcW w:w="1082"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12,00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lastRenderedPageBreak/>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707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95,24</w:t>
            </w:r>
          </w:p>
        </w:tc>
        <w:tc>
          <w:tcPr>
            <w:tcW w:w="108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2,38</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100,00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 więcej zajęć do samodzielnej realizacji: projekty, opracowania itp..</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BC6C8"/>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37,18</w:t>
            </w:r>
          </w:p>
        </w:tc>
        <w:tc>
          <w:tcPr>
            <w:tcW w:w="1082" w:type="dxa"/>
            <w:tcBorders>
              <w:top w:val="single" w:sz="4" w:space="0" w:color="auto"/>
              <w:left w:val="single" w:sz="4" w:space="0" w:color="auto"/>
              <w:bottom w:val="single" w:sz="4" w:space="0" w:color="auto"/>
              <w:right w:val="single" w:sz="4" w:space="0" w:color="auto"/>
            </w:tcBorders>
            <w:shd w:val="clear" w:color="000000" w:fill="FAADB0"/>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53,85</w:t>
            </w:r>
          </w:p>
        </w:tc>
        <w:tc>
          <w:tcPr>
            <w:tcW w:w="1082"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7,69</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4,00</w:t>
            </w:r>
          </w:p>
        </w:tc>
        <w:tc>
          <w:tcPr>
            <w:tcW w:w="1082" w:type="dxa"/>
            <w:tcBorders>
              <w:top w:val="single" w:sz="4" w:space="0" w:color="auto"/>
              <w:left w:val="single" w:sz="4" w:space="0" w:color="auto"/>
              <w:bottom w:val="single" w:sz="4" w:space="0" w:color="auto"/>
              <w:right w:val="single" w:sz="4" w:space="0" w:color="auto"/>
            </w:tcBorders>
            <w:shd w:val="clear" w:color="000000" w:fill="F98D8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76,00</w:t>
            </w:r>
          </w:p>
        </w:tc>
        <w:tc>
          <w:tcPr>
            <w:tcW w:w="1082"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16,00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98C8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76,19</w:t>
            </w:r>
          </w:p>
        </w:tc>
        <w:tc>
          <w:tcPr>
            <w:tcW w:w="1082"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19,05</w:t>
            </w:r>
          </w:p>
        </w:tc>
        <w:tc>
          <w:tcPr>
            <w:tcW w:w="1082"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4,76</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BC1C3"/>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40,63</w:t>
            </w:r>
          </w:p>
        </w:tc>
        <w:tc>
          <w:tcPr>
            <w:tcW w:w="1082"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50,00</w:t>
            </w:r>
          </w:p>
        </w:tc>
        <w:tc>
          <w:tcPr>
            <w:tcW w:w="1082"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e)więcej zajęć wymagających pracy zespołowej</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niestacj</w:t>
            </w:r>
          </w:p>
        </w:tc>
        <w:tc>
          <w:tcPr>
            <w:tcW w:w="5427" w:type="dxa"/>
            <w:tcBorders>
              <w:top w:val="single" w:sz="4" w:space="0" w:color="auto"/>
              <w:left w:val="single" w:sz="4" w:space="0" w:color="auto"/>
              <w:bottom w:val="single" w:sz="4" w:space="0" w:color="auto"/>
              <w:right w:val="single" w:sz="4" w:space="0" w:color="auto"/>
            </w:tcBorders>
            <w:shd w:val="clear" w:color="000000" w:fill="FCDBDD"/>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23,08</w:t>
            </w:r>
          </w:p>
        </w:tc>
        <w:tc>
          <w:tcPr>
            <w:tcW w:w="1082" w:type="dxa"/>
            <w:tcBorders>
              <w:top w:val="single" w:sz="4" w:space="0" w:color="auto"/>
              <w:left w:val="single" w:sz="4" w:space="0" w:color="auto"/>
              <w:bottom w:val="single" w:sz="4" w:space="0" w:color="auto"/>
              <w:right w:val="single" w:sz="4" w:space="0" w:color="auto"/>
            </w:tcBorders>
            <w:shd w:val="clear" w:color="000000" w:fill="FA9799"/>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69,23</w:t>
            </w:r>
          </w:p>
        </w:tc>
        <w:tc>
          <w:tcPr>
            <w:tcW w:w="1082" w:type="dxa"/>
            <w:tcBorders>
              <w:top w:val="single" w:sz="4" w:space="0" w:color="auto"/>
              <w:left w:val="single" w:sz="4" w:space="0" w:color="auto"/>
              <w:bottom w:val="single" w:sz="4" w:space="0" w:color="auto"/>
              <w:right w:val="single" w:sz="4" w:space="0" w:color="auto"/>
            </w:tcBorders>
            <w:shd w:val="clear" w:color="000000" w:fill="FCF3F6"/>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6,41</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20,00</w:t>
            </w:r>
          </w:p>
        </w:tc>
        <w:tc>
          <w:tcPr>
            <w:tcW w:w="1082" w:type="dxa"/>
            <w:tcBorders>
              <w:top w:val="single" w:sz="4" w:space="0" w:color="auto"/>
              <w:left w:val="single" w:sz="4" w:space="0" w:color="auto"/>
              <w:bottom w:val="single" w:sz="4" w:space="0" w:color="auto"/>
              <w:right w:val="single" w:sz="4" w:space="0" w:color="auto"/>
            </w:tcBorders>
            <w:shd w:val="clear" w:color="000000" w:fill="FA9EA1"/>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64,00</w:t>
            </w:r>
          </w:p>
        </w:tc>
        <w:tc>
          <w:tcPr>
            <w:tcW w:w="1082"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8,00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AACA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54,76</w:t>
            </w:r>
          </w:p>
        </w:tc>
        <w:tc>
          <w:tcPr>
            <w:tcW w:w="1082" w:type="dxa"/>
            <w:tcBorders>
              <w:top w:val="single" w:sz="4" w:space="0" w:color="auto"/>
              <w:left w:val="single" w:sz="4" w:space="0" w:color="auto"/>
              <w:bottom w:val="single" w:sz="4" w:space="0" w:color="auto"/>
              <w:right w:val="single" w:sz="4" w:space="0" w:color="auto"/>
            </w:tcBorders>
            <w:shd w:val="clear" w:color="000000" w:fill="FBC1C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40,48</w:t>
            </w:r>
          </w:p>
        </w:tc>
        <w:tc>
          <w:tcPr>
            <w:tcW w:w="1082"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2,38</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43,75</w:t>
            </w:r>
          </w:p>
        </w:tc>
        <w:tc>
          <w:tcPr>
            <w:tcW w:w="1082" w:type="dxa"/>
            <w:tcBorders>
              <w:top w:val="single" w:sz="4" w:space="0" w:color="auto"/>
              <w:left w:val="single" w:sz="4" w:space="0" w:color="auto"/>
              <w:bottom w:val="single" w:sz="4" w:space="0" w:color="auto"/>
              <w:right w:val="single" w:sz="4" w:space="0" w:color="auto"/>
            </w:tcBorders>
            <w:shd w:val="clear" w:color="000000" w:fill="FBB8B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46,88</w:t>
            </w:r>
          </w:p>
        </w:tc>
        <w:tc>
          <w:tcPr>
            <w:tcW w:w="1082"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f) więcej zajęć rozwijających kreatywność</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AABAE"/>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55,13</w:t>
            </w:r>
          </w:p>
        </w:tc>
        <w:tc>
          <w:tcPr>
            <w:tcW w:w="1082" w:type="dxa"/>
            <w:tcBorders>
              <w:top w:val="single" w:sz="4" w:space="0" w:color="auto"/>
              <w:left w:val="single" w:sz="4" w:space="0" w:color="auto"/>
              <w:bottom w:val="single" w:sz="4" w:space="0" w:color="auto"/>
              <w:right w:val="single" w:sz="4" w:space="0" w:color="auto"/>
            </w:tcBorders>
            <w:shd w:val="clear" w:color="000000" w:fill="FBC2C5"/>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39,74</w:t>
            </w:r>
          </w:p>
        </w:tc>
        <w:tc>
          <w:tcPr>
            <w:tcW w:w="108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3,85</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A999B"/>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68,00</w:t>
            </w:r>
          </w:p>
        </w:tc>
        <w:tc>
          <w:tcPr>
            <w:tcW w:w="1082" w:type="dxa"/>
            <w:tcBorders>
              <w:top w:val="single" w:sz="4" w:space="0" w:color="auto"/>
              <w:left w:val="single" w:sz="4" w:space="0" w:color="auto"/>
              <w:bottom w:val="single" w:sz="4" w:space="0" w:color="auto"/>
              <w:right w:val="single" w:sz="4" w:space="0" w:color="auto"/>
            </w:tcBorders>
            <w:shd w:val="clear" w:color="000000" w:fill="FCD9D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24,00</w:t>
            </w:r>
          </w:p>
        </w:tc>
        <w:tc>
          <w:tcPr>
            <w:tcW w:w="1082"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4,00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A909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73,81</w:t>
            </w:r>
          </w:p>
        </w:tc>
        <w:tc>
          <w:tcPr>
            <w:tcW w:w="1082" w:type="dxa"/>
            <w:tcBorders>
              <w:top w:val="single" w:sz="4" w:space="0" w:color="auto"/>
              <w:left w:val="single" w:sz="4" w:space="0" w:color="auto"/>
              <w:bottom w:val="single" w:sz="4" w:space="0" w:color="auto"/>
              <w:right w:val="single" w:sz="4" w:space="0" w:color="auto"/>
            </w:tcBorders>
            <w:shd w:val="clear" w:color="000000" w:fill="FCE4E7"/>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16,67</w:t>
            </w:r>
          </w:p>
        </w:tc>
        <w:tc>
          <w:tcPr>
            <w:tcW w:w="1082"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7,14</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71,88</w:t>
            </w:r>
          </w:p>
        </w:tc>
        <w:tc>
          <w:tcPr>
            <w:tcW w:w="1082" w:type="dxa"/>
            <w:tcBorders>
              <w:top w:val="single" w:sz="4" w:space="0" w:color="auto"/>
              <w:left w:val="single" w:sz="4" w:space="0" w:color="auto"/>
              <w:bottom w:val="single" w:sz="4" w:space="0" w:color="auto"/>
              <w:right w:val="single" w:sz="4" w:space="0" w:color="auto"/>
            </w:tcBorders>
            <w:shd w:val="clear" w:color="000000" w:fill="FCE1E4"/>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18,75</w:t>
            </w:r>
          </w:p>
        </w:tc>
        <w:tc>
          <w:tcPr>
            <w:tcW w:w="1082"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9,38</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g) inne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p>
        </w:tc>
        <w:tc>
          <w:tcPr>
            <w:tcW w:w="5427"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tak</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w:t>
            </w:r>
          </w:p>
        </w:tc>
        <w:tc>
          <w:tcPr>
            <w:tcW w:w="1082" w:type="dxa"/>
            <w:tcBorders>
              <w:top w:val="nil"/>
              <w:left w:val="nil"/>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nie dotyczy</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 st. stacj</w:t>
            </w:r>
          </w:p>
        </w:tc>
        <w:tc>
          <w:tcPr>
            <w:tcW w:w="542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Dietetyka II st. stacj</w:t>
            </w:r>
          </w:p>
        </w:tc>
        <w:tc>
          <w:tcPr>
            <w:tcW w:w="542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lastRenderedPageBreak/>
              <w:t>Biotechnologia II st. Stacj</w:t>
            </w:r>
          </w:p>
        </w:tc>
        <w:tc>
          <w:tcPr>
            <w:tcW w:w="5427"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r w:rsidR="00920F5F" w:rsidRPr="00C55C81" w:rsidTr="003772DE">
        <w:trPr>
          <w:trHeight w:val="567"/>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Technologia ż. II st. stacj</w:t>
            </w:r>
          </w:p>
        </w:tc>
        <w:tc>
          <w:tcPr>
            <w:tcW w:w="5427"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2,04</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c>
          <w:tcPr>
            <w:tcW w:w="1082"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0F5F" w:rsidRPr="00C55C81" w:rsidRDefault="00920F5F" w:rsidP="00C55C81">
            <w:pPr>
              <w:spacing w:after="0" w:line="240" w:lineRule="auto"/>
              <w:jc w:val="center"/>
              <w:rPr>
                <w:rFonts w:ascii="Times New Roman" w:eastAsia="Times New Roman" w:hAnsi="Times New Roman" w:cs="Times New Roman"/>
                <w:color w:val="000000"/>
                <w:sz w:val="24"/>
                <w:szCs w:val="24"/>
                <w:lang w:eastAsia="pl-PL"/>
              </w:rPr>
            </w:pPr>
            <w:r w:rsidRPr="00C55C81">
              <w:rPr>
                <w:rFonts w:ascii="Times New Roman" w:eastAsia="Times New Roman" w:hAnsi="Times New Roman" w:cs="Times New Roman"/>
                <w:color w:val="000000"/>
                <w:sz w:val="24"/>
                <w:szCs w:val="24"/>
                <w:lang w:eastAsia="pl-PL"/>
              </w:rPr>
              <w:t>0,00</w:t>
            </w:r>
          </w:p>
        </w:tc>
      </w:tr>
    </w:tbl>
    <w:p w:rsidR="00C978D6" w:rsidRPr="00AF35C6" w:rsidRDefault="00FA3D20" w:rsidP="003772DE">
      <w:pPr>
        <w:spacing w:line="240" w:lineRule="auto"/>
        <w:jc w:val="both"/>
        <w:rPr>
          <w:rFonts w:ascii="Times New Roman" w:hAnsi="Times New Roman" w:cs="Times New Roman"/>
          <w:sz w:val="24"/>
          <w:szCs w:val="24"/>
        </w:rPr>
      </w:pPr>
      <w:r w:rsidRPr="00FA3D20">
        <w:rPr>
          <w:rFonts w:ascii="Times New Roman" w:hAnsi="Times New Roman" w:cs="Times New Roman"/>
          <w:sz w:val="24"/>
          <w:szCs w:val="24"/>
        </w:rPr>
        <w:t xml:space="preserve">W celu doskonalenia programu studiów, aby bardziej spełniał oczekiwania pracodawców najwięcej studentów z kierunku </w:t>
      </w:r>
      <w:r w:rsidRPr="009920B7">
        <w:rPr>
          <w:rFonts w:ascii="Times New Roman" w:hAnsi="Times New Roman" w:cs="Times New Roman"/>
          <w:b/>
          <w:sz w:val="24"/>
          <w:szCs w:val="24"/>
        </w:rPr>
        <w:t>dietetyka I stopnień</w:t>
      </w:r>
      <w:r w:rsidRPr="00FA3D20">
        <w:rPr>
          <w:rFonts w:ascii="Times New Roman" w:hAnsi="Times New Roman" w:cs="Times New Roman"/>
          <w:sz w:val="24"/>
          <w:szCs w:val="24"/>
        </w:rPr>
        <w:t xml:space="preserve"> i </w:t>
      </w:r>
      <w:r w:rsidR="00AA0095" w:rsidRPr="009920B7">
        <w:rPr>
          <w:rFonts w:ascii="Times New Roman" w:hAnsi="Times New Roman" w:cs="Times New Roman"/>
          <w:b/>
          <w:sz w:val="24"/>
          <w:szCs w:val="24"/>
        </w:rPr>
        <w:t>biotechnologia</w:t>
      </w:r>
      <w:r w:rsidRPr="009920B7">
        <w:rPr>
          <w:rFonts w:ascii="Times New Roman" w:hAnsi="Times New Roman" w:cs="Times New Roman"/>
          <w:b/>
          <w:sz w:val="24"/>
          <w:szCs w:val="24"/>
        </w:rPr>
        <w:t xml:space="preserve"> II stopień</w:t>
      </w:r>
      <w:r w:rsidRPr="00FA3D20">
        <w:rPr>
          <w:rFonts w:ascii="Times New Roman" w:hAnsi="Times New Roman" w:cs="Times New Roman"/>
          <w:sz w:val="24"/>
          <w:szCs w:val="24"/>
        </w:rPr>
        <w:t xml:space="preserve"> wskazało propozycję – lepsze przygotowanie przedmiotów podstawowych i kierunkowych</w:t>
      </w:r>
      <w:r w:rsidR="00180C88">
        <w:rPr>
          <w:rFonts w:ascii="Times New Roman" w:hAnsi="Times New Roman" w:cs="Times New Roman"/>
          <w:sz w:val="24"/>
          <w:szCs w:val="24"/>
        </w:rPr>
        <w:t xml:space="preserve"> kolejno</w:t>
      </w:r>
      <w:r w:rsidRPr="00FA3D20">
        <w:rPr>
          <w:rFonts w:ascii="Times New Roman" w:hAnsi="Times New Roman" w:cs="Times New Roman"/>
          <w:sz w:val="24"/>
          <w:szCs w:val="24"/>
        </w:rPr>
        <w:t xml:space="preserve"> </w:t>
      </w:r>
      <w:r w:rsidR="00AA0095">
        <w:rPr>
          <w:rFonts w:ascii="Times New Roman" w:hAnsi="Times New Roman" w:cs="Times New Roman"/>
          <w:sz w:val="24"/>
          <w:szCs w:val="24"/>
        </w:rPr>
        <w:t>9</w:t>
      </w:r>
      <w:r w:rsidRPr="00FA3D20">
        <w:rPr>
          <w:rFonts w:ascii="Times New Roman" w:hAnsi="Times New Roman" w:cs="Times New Roman"/>
          <w:sz w:val="24"/>
          <w:szCs w:val="24"/>
        </w:rPr>
        <w:t>4</w:t>
      </w:r>
      <w:r w:rsidR="00AA0095">
        <w:rPr>
          <w:rFonts w:ascii="Times New Roman" w:hAnsi="Times New Roman" w:cs="Times New Roman"/>
          <w:sz w:val="24"/>
          <w:szCs w:val="24"/>
        </w:rPr>
        <w:t>,87</w:t>
      </w:r>
      <w:r w:rsidR="009920B7">
        <w:rPr>
          <w:rFonts w:ascii="Times New Roman" w:hAnsi="Times New Roman" w:cs="Times New Roman"/>
          <w:sz w:val="24"/>
          <w:szCs w:val="24"/>
        </w:rPr>
        <w:t xml:space="preserve"> </w:t>
      </w:r>
      <w:r w:rsidRPr="00FA3D20">
        <w:rPr>
          <w:rFonts w:ascii="Times New Roman" w:hAnsi="Times New Roman" w:cs="Times New Roman"/>
          <w:sz w:val="24"/>
          <w:szCs w:val="24"/>
        </w:rPr>
        <w:t xml:space="preserve">% i </w:t>
      </w:r>
      <w:r w:rsidR="00AA0095">
        <w:rPr>
          <w:rFonts w:ascii="Times New Roman" w:hAnsi="Times New Roman" w:cs="Times New Roman"/>
          <w:sz w:val="24"/>
          <w:szCs w:val="24"/>
        </w:rPr>
        <w:t>90,48</w:t>
      </w:r>
      <w:r w:rsidR="009920B7">
        <w:rPr>
          <w:rFonts w:ascii="Times New Roman" w:hAnsi="Times New Roman" w:cs="Times New Roman"/>
          <w:sz w:val="24"/>
          <w:szCs w:val="24"/>
        </w:rPr>
        <w:t xml:space="preserve"> </w:t>
      </w:r>
      <w:r w:rsidRPr="00FA3D20">
        <w:rPr>
          <w:rFonts w:ascii="Times New Roman" w:hAnsi="Times New Roman" w:cs="Times New Roman"/>
          <w:sz w:val="24"/>
          <w:szCs w:val="24"/>
        </w:rPr>
        <w:t>%. W dalszej części studenci mieli wskazać cz</w:t>
      </w:r>
      <w:r w:rsidR="00180C88">
        <w:rPr>
          <w:rFonts w:ascii="Times New Roman" w:hAnsi="Times New Roman" w:cs="Times New Roman"/>
          <w:sz w:val="24"/>
          <w:szCs w:val="24"/>
        </w:rPr>
        <w:t>y</w:t>
      </w:r>
      <w:r w:rsidRPr="00FA3D20">
        <w:rPr>
          <w:rFonts w:ascii="Times New Roman" w:hAnsi="Times New Roman" w:cs="Times New Roman"/>
          <w:sz w:val="24"/>
          <w:szCs w:val="24"/>
        </w:rPr>
        <w:t xml:space="preserve"> lepsze przygotowanie z zakresu obcego języka specjalistycznego spowodowałoby poprawę programu studiów, na to pytanie odpowiedzieli głównie </w:t>
      </w:r>
      <w:r w:rsidRPr="009920B7">
        <w:rPr>
          <w:rFonts w:ascii="Times New Roman" w:hAnsi="Times New Roman" w:cs="Times New Roman"/>
          <w:i/>
          <w:sz w:val="24"/>
          <w:szCs w:val="24"/>
        </w:rPr>
        <w:t>„tak”</w:t>
      </w:r>
      <w:r w:rsidRPr="00FA3D20">
        <w:rPr>
          <w:rFonts w:ascii="Times New Roman" w:hAnsi="Times New Roman" w:cs="Times New Roman"/>
          <w:sz w:val="24"/>
          <w:szCs w:val="24"/>
        </w:rPr>
        <w:t xml:space="preserve"> studenci </w:t>
      </w:r>
      <w:r w:rsidR="00AA0095" w:rsidRPr="009920B7">
        <w:rPr>
          <w:rFonts w:ascii="Times New Roman" w:hAnsi="Times New Roman" w:cs="Times New Roman"/>
          <w:b/>
          <w:sz w:val="24"/>
          <w:szCs w:val="24"/>
        </w:rPr>
        <w:t>biotechnologii II stopnia</w:t>
      </w:r>
      <w:r w:rsidRPr="00FA3D20">
        <w:rPr>
          <w:rFonts w:ascii="Times New Roman" w:hAnsi="Times New Roman" w:cs="Times New Roman"/>
          <w:sz w:val="24"/>
          <w:szCs w:val="24"/>
        </w:rPr>
        <w:t xml:space="preserve"> </w:t>
      </w:r>
      <w:r w:rsidR="00AA0095">
        <w:rPr>
          <w:rFonts w:ascii="Times New Roman" w:hAnsi="Times New Roman" w:cs="Times New Roman"/>
          <w:sz w:val="24"/>
          <w:szCs w:val="24"/>
        </w:rPr>
        <w:t xml:space="preserve">83,33 </w:t>
      </w:r>
      <w:r w:rsidRPr="00FA3D20">
        <w:rPr>
          <w:rFonts w:ascii="Times New Roman" w:hAnsi="Times New Roman" w:cs="Times New Roman"/>
          <w:sz w:val="24"/>
          <w:szCs w:val="24"/>
        </w:rPr>
        <w:t xml:space="preserve">%, </w:t>
      </w:r>
      <w:r w:rsidR="009920B7">
        <w:rPr>
          <w:rFonts w:ascii="Times New Roman" w:hAnsi="Times New Roman" w:cs="Times New Roman"/>
          <w:sz w:val="24"/>
          <w:szCs w:val="24"/>
        </w:rPr>
        <w:t>oraz</w:t>
      </w:r>
      <w:r w:rsidRPr="00FA3D20">
        <w:rPr>
          <w:rFonts w:ascii="Times New Roman" w:hAnsi="Times New Roman" w:cs="Times New Roman"/>
          <w:sz w:val="24"/>
          <w:szCs w:val="24"/>
        </w:rPr>
        <w:t xml:space="preserve"> </w:t>
      </w:r>
      <w:r w:rsidRPr="009920B7">
        <w:rPr>
          <w:rFonts w:ascii="Times New Roman" w:hAnsi="Times New Roman" w:cs="Times New Roman"/>
          <w:b/>
          <w:sz w:val="24"/>
          <w:szCs w:val="24"/>
        </w:rPr>
        <w:t xml:space="preserve">studenci </w:t>
      </w:r>
      <w:r w:rsidR="00AA0095" w:rsidRPr="009920B7">
        <w:rPr>
          <w:rFonts w:ascii="Times New Roman" w:hAnsi="Times New Roman" w:cs="Times New Roman"/>
          <w:b/>
          <w:sz w:val="24"/>
          <w:szCs w:val="24"/>
        </w:rPr>
        <w:t>technologii żywności</w:t>
      </w:r>
      <w:r w:rsidRPr="009920B7">
        <w:rPr>
          <w:rFonts w:ascii="Times New Roman" w:hAnsi="Times New Roman" w:cs="Times New Roman"/>
          <w:b/>
          <w:sz w:val="24"/>
          <w:szCs w:val="24"/>
        </w:rPr>
        <w:t xml:space="preserve"> II stop</w:t>
      </w:r>
      <w:r w:rsidR="00180C88" w:rsidRPr="009920B7">
        <w:rPr>
          <w:rFonts w:ascii="Times New Roman" w:hAnsi="Times New Roman" w:cs="Times New Roman"/>
          <w:b/>
          <w:sz w:val="24"/>
          <w:szCs w:val="24"/>
        </w:rPr>
        <w:t>nia</w:t>
      </w:r>
      <w:r w:rsidRPr="00FA3D20">
        <w:rPr>
          <w:rFonts w:ascii="Times New Roman" w:hAnsi="Times New Roman" w:cs="Times New Roman"/>
          <w:sz w:val="24"/>
          <w:szCs w:val="24"/>
        </w:rPr>
        <w:t xml:space="preserve"> </w:t>
      </w:r>
      <w:r w:rsidR="00AA0095">
        <w:rPr>
          <w:rFonts w:ascii="Times New Roman" w:hAnsi="Times New Roman" w:cs="Times New Roman"/>
          <w:sz w:val="24"/>
          <w:szCs w:val="24"/>
        </w:rPr>
        <w:t>84,38</w:t>
      </w:r>
      <w:r w:rsidRPr="00FA3D20">
        <w:rPr>
          <w:rFonts w:ascii="Times New Roman" w:hAnsi="Times New Roman" w:cs="Times New Roman"/>
          <w:sz w:val="24"/>
          <w:szCs w:val="24"/>
        </w:rPr>
        <w:t xml:space="preserve">%. </w:t>
      </w:r>
      <w:r w:rsidR="00180C88">
        <w:rPr>
          <w:rFonts w:ascii="Times New Roman" w:hAnsi="Times New Roman" w:cs="Times New Roman"/>
          <w:sz w:val="24"/>
          <w:szCs w:val="24"/>
        </w:rPr>
        <w:t>Wszys</w:t>
      </w:r>
      <w:r w:rsidR="009920B7">
        <w:rPr>
          <w:rFonts w:ascii="Times New Roman" w:hAnsi="Times New Roman" w:cs="Times New Roman"/>
          <w:sz w:val="24"/>
          <w:szCs w:val="24"/>
        </w:rPr>
        <w:t>cy studenci</w:t>
      </w:r>
      <w:r w:rsidR="003B0675">
        <w:rPr>
          <w:rFonts w:ascii="Times New Roman" w:hAnsi="Times New Roman" w:cs="Times New Roman"/>
          <w:sz w:val="24"/>
          <w:szCs w:val="24"/>
        </w:rPr>
        <w:t xml:space="preserve"> są zgodn</w:t>
      </w:r>
      <w:r w:rsidR="009920B7">
        <w:rPr>
          <w:rFonts w:ascii="Times New Roman" w:hAnsi="Times New Roman" w:cs="Times New Roman"/>
          <w:sz w:val="24"/>
          <w:szCs w:val="24"/>
        </w:rPr>
        <w:t>i</w:t>
      </w:r>
      <w:r w:rsidR="003B0675">
        <w:rPr>
          <w:rFonts w:ascii="Times New Roman" w:hAnsi="Times New Roman" w:cs="Times New Roman"/>
          <w:sz w:val="24"/>
          <w:szCs w:val="24"/>
        </w:rPr>
        <w:t xml:space="preserve"> w pytaniu 8c,</w:t>
      </w:r>
      <w:r w:rsidR="009920B7">
        <w:rPr>
          <w:rFonts w:ascii="Times New Roman" w:hAnsi="Times New Roman" w:cs="Times New Roman"/>
          <w:sz w:val="24"/>
          <w:szCs w:val="24"/>
        </w:rPr>
        <w:t xml:space="preserve"> które dotyczy</w:t>
      </w:r>
      <w:r w:rsidR="003B0675">
        <w:rPr>
          <w:rFonts w:ascii="Times New Roman" w:hAnsi="Times New Roman" w:cs="Times New Roman"/>
          <w:sz w:val="24"/>
          <w:szCs w:val="24"/>
        </w:rPr>
        <w:t xml:space="preserve"> doskona</w:t>
      </w:r>
      <w:r w:rsidR="009920B7">
        <w:rPr>
          <w:rFonts w:ascii="Times New Roman" w:hAnsi="Times New Roman" w:cs="Times New Roman"/>
          <w:sz w:val="24"/>
          <w:szCs w:val="24"/>
        </w:rPr>
        <w:t>lenia</w:t>
      </w:r>
      <w:r w:rsidR="003B0675">
        <w:rPr>
          <w:rFonts w:ascii="Times New Roman" w:hAnsi="Times New Roman" w:cs="Times New Roman"/>
          <w:sz w:val="24"/>
          <w:szCs w:val="24"/>
        </w:rPr>
        <w:t xml:space="preserve"> program</w:t>
      </w:r>
      <w:r w:rsidR="009920B7">
        <w:rPr>
          <w:rFonts w:ascii="Times New Roman" w:hAnsi="Times New Roman" w:cs="Times New Roman"/>
          <w:sz w:val="24"/>
          <w:szCs w:val="24"/>
        </w:rPr>
        <w:t>u</w:t>
      </w:r>
      <w:r w:rsidR="003B0675">
        <w:rPr>
          <w:rFonts w:ascii="Times New Roman" w:hAnsi="Times New Roman" w:cs="Times New Roman"/>
          <w:sz w:val="24"/>
          <w:szCs w:val="24"/>
        </w:rPr>
        <w:t xml:space="preserve"> studiów </w:t>
      </w:r>
      <w:r w:rsidR="009920B7">
        <w:rPr>
          <w:rFonts w:ascii="Times New Roman" w:hAnsi="Times New Roman" w:cs="Times New Roman"/>
          <w:sz w:val="24"/>
          <w:szCs w:val="24"/>
        </w:rPr>
        <w:t>przez</w:t>
      </w:r>
      <w:r w:rsidR="003B0675">
        <w:rPr>
          <w:rFonts w:ascii="Times New Roman" w:hAnsi="Times New Roman" w:cs="Times New Roman"/>
          <w:sz w:val="24"/>
          <w:szCs w:val="24"/>
        </w:rPr>
        <w:t xml:space="preserve"> wprowadz</w:t>
      </w:r>
      <w:r w:rsidR="009920B7">
        <w:rPr>
          <w:rFonts w:ascii="Times New Roman" w:hAnsi="Times New Roman" w:cs="Times New Roman"/>
          <w:sz w:val="24"/>
          <w:szCs w:val="24"/>
        </w:rPr>
        <w:t>enie</w:t>
      </w:r>
      <w:r w:rsidR="003B0675">
        <w:rPr>
          <w:rFonts w:ascii="Times New Roman" w:hAnsi="Times New Roman" w:cs="Times New Roman"/>
          <w:sz w:val="24"/>
          <w:szCs w:val="24"/>
        </w:rPr>
        <w:t xml:space="preserve"> więcej kształcenia praktycznego. </w:t>
      </w:r>
      <w:r w:rsidR="0062212F" w:rsidRPr="0062212F">
        <w:rPr>
          <w:rFonts w:ascii="Times New Roman" w:hAnsi="Times New Roman" w:cs="Times New Roman"/>
          <w:sz w:val="24"/>
          <w:szCs w:val="24"/>
        </w:rPr>
        <w:t>Studenci kierunków</w:t>
      </w:r>
      <w:r w:rsidR="00FB7327">
        <w:rPr>
          <w:rFonts w:ascii="Times New Roman" w:hAnsi="Times New Roman" w:cs="Times New Roman"/>
          <w:sz w:val="24"/>
          <w:szCs w:val="24"/>
        </w:rPr>
        <w:t xml:space="preserve"> </w:t>
      </w:r>
      <w:r w:rsidR="00FB7327" w:rsidRPr="009920B7">
        <w:rPr>
          <w:rFonts w:ascii="Times New Roman" w:hAnsi="Times New Roman" w:cs="Times New Roman"/>
          <w:b/>
          <w:sz w:val="24"/>
          <w:szCs w:val="24"/>
        </w:rPr>
        <w:t>dietetyka I stopnia</w:t>
      </w:r>
      <w:r w:rsidR="00FB7327">
        <w:rPr>
          <w:rFonts w:ascii="Times New Roman" w:hAnsi="Times New Roman" w:cs="Times New Roman"/>
          <w:sz w:val="24"/>
          <w:szCs w:val="24"/>
        </w:rPr>
        <w:t xml:space="preserve">, </w:t>
      </w:r>
      <w:r w:rsidR="00FB7327" w:rsidRPr="009920B7">
        <w:rPr>
          <w:rFonts w:ascii="Times New Roman" w:hAnsi="Times New Roman" w:cs="Times New Roman"/>
          <w:b/>
          <w:sz w:val="24"/>
          <w:szCs w:val="24"/>
        </w:rPr>
        <w:t>dietetyka II stopnia</w:t>
      </w:r>
      <w:r w:rsidR="00FB7327">
        <w:rPr>
          <w:rFonts w:ascii="Times New Roman" w:hAnsi="Times New Roman" w:cs="Times New Roman"/>
          <w:sz w:val="24"/>
          <w:szCs w:val="24"/>
        </w:rPr>
        <w:t xml:space="preserve"> oraz </w:t>
      </w:r>
      <w:r w:rsidR="00FB7327" w:rsidRPr="009920B7">
        <w:rPr>
          <w:rFonts w:ascii="Times New Roman" w:hAnsi="Times New Roman" w:cs="Times New Roman"/>
          <w:b/>
          <w:sz w:val="24"/>
          <w:szCs w:val="24"/>
        </w:rPr>
        <w:t>technologia żywności II stopnia</w:t>
      </w:r>
      <w:r w:rsidR="0062212F" w:rsidRPr="0062212F">
        <w:rPr>
          <w:rFonts w:ascii="Times New Roman" w:hAnsi="Times New Roman" w:cs="Times New Roman"/>
          <w:sz w:val="24"/>
          <w:szCs w:val="24"/>
        </w:rPr>
        <w:t xml:space="preserve"> niechętnie odnoszą się do pomysłu doskonalenia programu przez wprowadzenie większej ilości zajęć do samodzielnej realizacji – projekty, opracowania. Najbardziej nieprzychylni temu są studenci </w:t>
      </w:r>
      <w:r w:rsidR="0062212F" w:rsidRPr="009920B7">
        <w:rPr>
          <w:rFonts w:ascii="Times New Roman" w:hAnsi="Times New Roman" w:cs="Times New Roman"/>
          <w:b/>
          <w:sz w:val="24"/>
          <w:szCs w:val="24"/>
        </w:rPr>
        <w:t>dietetyki I</w:t>
      </w:r>
      <w:r w:rsidR="00FB7327" w:rsidRPr="009920B7">
        <w:rPr>
          <w:rFonts w:ascii="Times New Roman" w:hAnsi="Times New Roman" w:cs="Times New Roman"/>
          <w:b/>
          <w:sz w:val="24"/>
          <w:szCs w:val="24"/>
        </w:rPr>
        <w:t>I</w:t>
      </w:r>
      <w:r w:rsidR="0062212F" w:rsidRPr="009920B7">
        <w:rPr>
          <w:rFonts w:ascii="Times New Roman" w:hAnsi="Times New Roman" w:cs="Times New Roman"/>
          <w:b/>
          <w:sz w:val="24"/>
          <w:szCs w:val="24"/>
        </w:rPr>
        <w:t xml:space="preserve"> stopnia</w:t>
      </w:r>
      <w:r w:rsidR="0062212F" w:rsidRPr="0062212F">
        <w:rPr>
          <w:rFonts w:ascii="Times New Roman" w:hAnsi="Times New Roman" w:cs="Times New Roman"/>
          <w:sz w:val="24"/>
          <w:szCs w:val="24"/>
        </w:rPr>
        <w:t xml:space="preserve"> studiów stacjonarnych </w:t>
      </w:r>
      <w:r w:rsidR="009B1CC2">
        <w:rPr>
          <w:rFonts w:ascii="Times New Roman" w:hAnsi="Times New Roman" w:cs="Times New Roman"/>
          <w:sz w:val="24"/>
          <w:szCs w:val="24"/>
        </w:rPr>
        <w:t>(</w:t>
      </w:r>
      <w:r w:rsidR="00FB7327">
        <w:rPr>
          <w:rFonts w:ascii="Times New Roman" w:hAnsi="Times New Roman" w:cs="Times New Roman"/>
          <w:sz w:val="24"/>
          <w:szCs w:val="24"/>
        </w:rPr>
        <w:t>76</w:t>
      </w:r>
      <w:r w:rsidR="0062212F" w:rsidRPr="0062212F">
        <w:rPr>
          <w:rFonts w:ascii="Times New Roman" w:hAnsi="Times New Roman" w:cs="Times New Roman"/>
          <w:sz w:val="24"/>
          <w:szCs w:val="24"/>
        </w:rPr>
        <w:t>%</w:t>
      </w:r>
      <w:r w:rsidR="009B1CC2">
        <w:rPr>
          <w:rFonts w:ascii="Times New Roman" w:hAnsi="Times New Roman" w:cs="Times New Roman"/>
          <w:sz w:val="24"/>
          <w:szCs w:val="24"/>
        </w:rPr>
        <w:t>)</w:t>
      </w:r>
      <w:r w:rsidR="00FB7327">
        <w:rPr>
          <w:rFonts w:ascii="Times New Roman" w:hAnsi="Times New Roman" w:cs="Times New Roman"/>
          <w:sz w:val="24"/>
          <w:szCs w:val="24"/>
        </w:rPr>
        <w:t>.</w:t>
      </w:r>
      <w:r w:rsidR="0062212F" w:rsidRPr="0062212F">
        <w:rPr>
          <w:rFonts w:ascii="Times New Roman" w:hAnsi="Times New Roman" w:cs="Times New Roman"/>
          <w:sz w:val="24"/>
          <w:szCs w:val="24"/>
        </w:rPr>
        <w:t xml:space="preserve"> </w:t>
      </w:r>
      <w:r w:rsidR="00FB7327">
        <w:rPr>
          <w:rFonts w:ascii="Times New Roman" w:hAnsi="Times New Roman" w:cs="Times New Roman"/>
          <w:sz w:val="24"/>
          <w:szCs w:val="24"/>
        </w:rPr>
        <w:t xml:space="preserve">Natomiast studenci </w:t>
      </w:r>
      <w:r w:rsidR="00FB7327" w:rsidRPr="009920B7">
        <w:rPr>
          <w:rFonts w:ascii="Times New Roman" w:hAnsi="Times New Roman" w:cs="Times New Roman"/>
          <w:b/>
          <w:sz w:val="24"/>
          <w:szCs w:val="24"/>
        </w:rPr>
        <w:t>biotechnologii II stopnia</w:t>
      </w:r>
      <w:r w:rsidR="0062212F" w:rsidRPr="0062212F">
        <w:rPr>
          <w:rFonts w:ascii="Times New Roman" w:hAnsi="Times New Roman" w:cs="Times New Roman"/>
          <w:sz w:val="24"/>
          <w:szCs w:val="24"/>
        </w:rPr>
        <w:t xml:space="preserve"> chcieliby wykonywać więcej zajęć </w:t>
      </w:r>
      <w:r w:rsidR="00FB7327">
        <w:rPr>
          <w:rFonts w:ascii="Times New Roman" w:hAnsi="Times New Roman" w:cs="Times New Roman"/>
          <w:sz w:val="24"/>
          <w:szCs w:val="24"/>
        </w:rPr>
        <w:t>wymagających samodzielnej realizacji (76,19%).</w:t>
      </w:r>
      <w:r w:rsidR="00180C88">
        <w:rPr>
          <w:rFonts w:ascii="Times New Roman" w:hAnsi="Times New Roman" w:cs="Times New Roman"/>
          <w:sz w:val="24"/>
          <w:szCs w:val="24"/>
        </w:rPr>
        <w:t xml:space="preserve"> Ponownie studenci </w:t>
      </w:r>
      <w:r w:rsidR="00180C88" w:rsidRPr="009920B7">
        <w:rPr>
          <w:rFonts w:ascii="Times New Roman" w:hAnsi="Times New Roman" w:cs="Times New Roman"/>
          <w:b/>
          <w:sz w:val="24"/>
          <w:szCs w:val="24"/>
        </w:rPr>
        <w:t>biotechnologii</w:t>
      </w:r>
      <w:r w:rsidR="00180C88">
        <w:rPr>
          <w:rFonts w:ascii="Times New Roman" w:hAnsi="Times New Roman" w:cs="Times New Roman"/>
          <w:sz w:val="24"/>
          <w:szCs w:val="24"/>
        </w:rPr>
        <w:t xml:space="preserve"> chcieliby wykonywać więcej zajęć wymagających pracy zespołowej (54,76%), natomiast p</w:t>
      </w:r>
      <w:r w:rsidR="0062212F" w:rsidRPr="0062212F">
        <w:rPr>
          <w:rFonts w:ascii="Times New Roman" w:hAnsi="Times New Roman" w:cs="Times New Roman"/>
          <w:sz w:val="24"/>
          <w:szCs w:val="24"/>
        </w:rPr>
        <w:t>ozostałe kierunki zaznaczyły odpowied</w:t>
      </w:r>
      <w:r w:rsidR="00180C88">
        <w:rPr>
          <w:rFonts w:ascii="Times New Roman" w:hAnsi="Times New Roman" w:cs="Times New Roman"/>
          <w:sz w:val="24"/>
          <w:szCs w:val="24"/>
        </w:rPr>
        <w:t>ź</w:t>
      </w:r>
      <w:r w:rsidR="0062212F" w:rsidRPr="0062212F">
        <w:rPr>
          <w:rFonts w:ascii="Times New Roman" w:hAnsi="Times New Roman" w:cs="Times New Roman"/>
          <w:sz w:val="24"/>
          <w:szCs w:val="24"/>
        </w:rPr>
        <w:t xml:space="preserve"> </w:t>
      </w:r>
      <w:r w:rsidR="0062212F" w:rsidRPr="00180C88">
        <w:rPr>
          <w:rFonts w:ascii="Times New Roman" w:hAnsi="Times New Roman" w:cs="Times New Roman"/>
          <w:i/>
          <w:sz w:val="24"/>
          <w:szCs w:val="24"/>
        </w:rPr>
        <w:t>„nie”</w:t>
      </w:r>
      <w:r w:rsidR="0062212F" w:rsidRPr="0062212F">
        <w:rPr>
          <w:rFonts w:ascii="Times New Roman" w:hAnsi="Times New Roman" w:cs="Times New Roman"/>
          <w:sz w:val="24"/>
          <w:szCs w:val="24"/>
        </w:rPr>
        <w:t xml:space="preserve"> w granicach od </w:t>
      </w:r>
      <w:r w:rsidR="00F7018C">
        <w:rPr>
          <w:rFonts w:ascii="Times New Roman" w:hAnsi="Times New Roman" w:cs="Times New Roman"/>
          <w:sz w:val="24"/>
          <w:szCs w:val="24"/>
        </w:rPr>
        <w:t>46</w:t>
      </w:r>
      <w:r w:rsidR="0062212F" w:rsidRPr="0062212F">
        <w:rPr>
          <w:rFonts w:ascii="Times New Roman" w:hAnsi="Times New Roman" w:cs="Times New Roman"/>
          <w:sz w:val="24"/>
          <w:szCs w:val="24"/>
        </w:rPr>
        <w:t>-</w:t>
      </w:r>
      <w:r w:rsidR="00F7018C">
        <w:rPr>
          <w:rFonts w:ascii="Times New Roman" w:hAnsi="Times New Roman" w:cs="Times New Roman"/>
          <w:sz w:val="24"/>
          <w:szCs w:val="24"/>
        </w:rPr>
        <w:t>69</w:t>
      </w:r>
      <w:r w:rsidR="0062212F" w:rsidRPr="0062212F">
        <w:rPr>
          <w:rFonts w:ascii="Times New Roman" w:hAnsi="Times New Roman" w:cs="Times New Roman"/>
          <w:sz w:val="24"/>
          <w:szCs w:val="24"/>
        </w:rPr>
        <w:t>%</w:t>
      </w:r>
      <w:r w:rsidR="00F7018C">
        <w:rPr>
          <w:rFonts w:ascii="Times New Roman" w:hAnsi="Times New Roman" w:cs="Times New Roman"/>
          <w:sz w:val="24"/>
          <w:szCs w:val="24"/>
        </w:rPr>
        <w:t>.</w:t>
      </w:r>
      <w:r w:rsidR="0062212F" w:rsidRPr="0062212F">
        <w:rPr>
          <w:rFonts w:ascii="Times New Roman" w:hAnsi="Times New Roman" w:cs="Times New Roman"/>
          <w:sz w:val="24"/>
          <w:szCs w:val="24"/>
        </w:rPr>
        <w:t xml:space="preserve"> Nastawieni na pracę kreatywną są </w:t>
      </w:r>
      <w:r w:rsidR="00F7018C">
        <w:rPr>
          <w:rFonts w:ascii="Times New Roman" w:hAnsi="Times New Roman" w:cs="Times New Roman"/>
          <w:sz w:val="24"/>
          <w:szCs w:val="24"/>
        </w:rPr>
        <w:t>wszyscy ankietowani studenci, na każdym kierunku powyżej 50</w:t>
      </w:r>
      <w:r w:rsidR="009920B7">
        <w:rPr>
          <w:rFonts w:ascii="Times New Roman" w:hAnsi="Times New Roman" w:cs="Times New Roman"/>
          <w:sz w:val="24"/>
          <w:szCs w:val="24"/>
        </w:rPr>
        <w:t xml:space="preserve"> </w:t>
      </w:r>
      <w:r w:rsidR="00F7018C">
        <w:rPr>
          <w:rFonts w:ascii="Times New Roman" w:hAnsi="Times New Roman" w:cs="Times New Roman"/>
          <w:sz w:val="24"/>
          <w:szCs w:val="24"/>
        </w:rPr>
        <w:t>%</w:t>
      </w:r>
      <w:r w:rsidR="009920B7">
        <w:rPr>
          <w:rFonts w:ascii="Times New Roman" w:hAnsi="Times New Roman" w:cs="Times New Roman"/>
          <w:sz w:val="24"/>
          <w:szCs w:val="24"/>
        </w:rPr>
        <w:t xml:space="preserve"> osób zaznaczyło</w:t>
      </w:r>
      <w:r w:rsidR="00F7018C">
        <w:rPr>
          <w:rFonts w:ascii="Times New Roman" w:hAnsi="Times New Roman" w:cs="Times New Roman"/>
          <w:sz w:val="24"/>
          <w:szCs w:val="24"/>
        </w:rPr>
        <w:t xml:space="preserve"> odpowied</w:t>
      </w:r>
      <w:r w:rsidR="009920B7">
        <w:rPr>
          <w:rFonts w:ascii="Times New Roman" w:hAnsi="Times New Roman" w:cs="Times New Roman"/>
          <w:sz w:val="24"/>
          <w:szCs w:val="24"/>
        </w:rPr>
        <w:t>ź</w:t>
      </w:r>
      <w:r w:rsidR="00F7018C">
        <w:rPr>
          <w:rFonts w:ascii="Times New Roman" w:hAnsi="Times New Roman" w:cs="Times New Roman"/>
          <w:sz w:val="24"/>
          <w:szCs w:val="24"/>
        </w:rPr>
        <w:t xml:space="preserve"> </w:t>
      </w:r>
      <w:r w:rsidR="00F7018C" w:rsidRPr="00F7018C">
        <w:rPr>
          <w:rFonts w:ascii="Times New Roman" w:hAnsi="Times New Roman" w:cs="Times New Roman"/>
          <w:i/>
          <w:sz w:val="24"/>
          <w:szCs w:val="24"/>
        </w:rPr>
        <w:t>„tak”.</w:t>
      </w:r>
    </w:p>
    <w:tbl>
      <w:tblPr>
        <w:tblW w:w="9639" w:type="dxa"/>
        <w:tblInd w:w="-5" w:type="dxa"/>
        <w:tblCellMar>
          <w:left w:w="70" w:type="dxa"/>
          <w:right w:w="70" w:type="dxa"/>
        </w:tblCellMar>
        <w:tblLook w:val="04A0" w:firstRow="1" w:lastRow="0" w:firstColumn="1" w:lastColumn="0" w:noHBand="0" w:noVBand="1"/>
      </w:tblPr>
      <w:tblGrid>
        <w:gridCol w:w="3645"/>
        <w:gridCol w:w="2997"/>
        <w:gridCol w:w="2997"/>
      </w:tblGrid>
      <w:tr w:rsidR="00B04881" w:rsidRPr="00B04881" w:rsidTr="00B04881">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9. Czy w programie Pan/Pani studiów były przedmioty, które uważa Pan/Pani za całkowicie zbędne?</w:t>
            </w: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p>
        </w:tc>
        <w:tc>
          <w:tcPr>
            <w:tcW w:w="2997" w:type="dxa"/>
            <w:tcBorders>
              <w:top w:val="nil"/>
              <w:left w:val="nil"/>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tak</w:t>
            </w:r>
          </w:p>
        </w:tc>
        <w:tc>
          <w:tcPr>
            <w:tcW w:w="2997" w:type="dxa"/>
            <w:tcBorders>
              <w:top w:val="nil"/>
              <w:left w:val="nil"/>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nie</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 st. niestacj</w:t>
            </w:r>
          </w:p>
        </w:tc>
        <w:tc>
          <w:tcPr>
            <w:tcW w:w="2997" w:type="dxa"/>
            <w:tcBorders>
              <w:top w:val="single" w:sz="4" w:space="0" w:color="auto"/>
              <w:left w:val="single" w:sz="4" w:space="0" w:color="auto"/>
              <w:bottom w:val="single" w:sz="4" w:space="0" w:color="auto"/>
              <w:right w:val="single" w:sz="4" w:space="0" w:color="auto"/>
            </w:tcBorders>
            <w:shd w:val="clear" w:color="000000" w:fill="FAA8AA"/>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57,69</w:t>
            </w:r>
          </w:p>
        </w:tc>
        <w:tc>
          <w:tcPr>
            <w:tcW w:w="2997" w:type="dxa"/>
            <w:tcBorders>
              <w:top w:val="single" w:sz="4" w:space="0" w:color="auto"/>
              <w:left w:val="single" w:sz="4" w:space="0" w:color="auto"/>
              <w:bottom w:val="single" w:sz="4" w:space="0" w:color="auto"/>
              <w:right w:val="single" w:sz="4" w:space="0" w:color="auto"/>
            </w:tcBorders>
            <w:shd w:val="clear" w:color="000000" w:fill="FBBEC1"/>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42,30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II st. stacj</w:t>
            </w:r>
          </w:p>
        </w:tc>
        <w:tc>
          <w:tcPr>
            <w:tcW w:w="2997"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72,00</w:t>
            </w:r>
          </w:p>
        </w:tc>
        <w:tc>
          <w:tcPr>
            <w:tcW w:w="2997"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28,00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Biotechnologia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EA0"/>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64,29</w:t>
            </w:r>
          </w:p>
        </w:tc>
        <w:tc>
          <w:tcPr>
            <w:tcW w:w="2997" w:type="dxa"/>
            <w:tcBorders>
              <w:top w:val="single" w:sz="4" w:space="0" w:color="auto"/>
              <w:left w:val="single" w:sz="4" w:space="0" w:color="auto"/>
              <w:bottom w:val="single" w:sz="4" w:space="0" w:color="auto"/>
              <w:right w:val="single" w:sz="4" w:space="0" w:color="auto"/>
            </w:tcBorders>
            <w:shd w:val="clear" w:color="000000" w:fill="FBC8CB"/>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35,71</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Technologia ż.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65,63</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34,00</w:t>
            </w:r>
          </w:p>
        </w:tc>
      </w:tr>
      <w:tr w:rsidR="00B04881" w:rsidRPr="00B04881" w:rsidTr="00D02471">
        <w:trPr>
          <w:trHeight w:val="567"/>
        </w:trPr>
        <w:tc>
          <w:tcPr>
            <w:tcW w:w="9639" w:type="dxa"/>
            <w:gridSpan w:val="3"/>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 </w:t>
            </w: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10. Czy w programie Pan/Pani kierunku studiów były przedmioty lub zajęcia, których treści Pana/Pani zdaniem należałoby gruntownie zmienić ?</w:t>
            </w: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 </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 </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tak</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nie</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41,00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59,00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52,00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48,00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Biotechnologia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57,10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42,90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Technologia ż.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0B28E2" w:rsidP="00B048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w:t>
            </w:r>
            <w:r w:rsidR="00B04881" w:rsidRPr="00B04881">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6</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0B28E2" w:rsidP="00B048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59</w:t>
            </w:r>
            <w:r w:rsidR="00B04881" w:rsidRPr="00B04881">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4</w:t>
            </w:r>
          </w:p>
        </w:tc>
      </w:tr>
      <w:tr w:rsidR="00B04881" w:rsidRPr="00B04881" w:rsidTr="00D02471">
        <w:trPr>
          <w:trHeight w:val="567"/>
        </w:trPr>
        <w:tc>
          <w:tcPr>
            <w:tcW w:w="9639" w:type="dxa"/>
            <w:gridSpan w:val="3"/>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lastRenderedPageBreak/>
              <w:t> </w:t>
            </w: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11. Czy w programie Pana/Pani studiów były przedmioty lub zajęcia, które okazały się bardzo przydatne w pracy zawodowej?</w:t>
            </w:r>
          </w:p>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 </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 </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tak</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nie</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75,60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24,40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Dietetyka II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72,00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28,00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Biotechnologia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47,60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52,40</w:t>
            </w:r>
          </w:p>
        </w:tc>
      </w:tr>
      <w:tr w:rsidR="00B04881" w:rsidRPr="00B04881" w:rsidTr="00B04881">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Technologia ż.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68,80</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B04881" w:rsidRPr="00B04881" w:rsidRDefault="00B04881" w:rsidP="00B04881">
            <w:pPr>
              <w:spacing w:after="0" w:line="240" w:lineRule="auto"/>
              <w:jc w:val="center"/>
              <w:rPr>
                <w:rFonts w:ascii="Times New Roman" w:eastAsia="Times New Roman" w:hAnsi="Times New Roman" w:cs="Times New Roman"/>
                <w:color w:val="000000"/>
                <w:sz w:val="24"/>
                <w:szCs w:val="24"/>
                <w:lang w:eastAsia="pl-PL"/>
              </w:rPr>
            </w:pPr>
            <w:r w:rsidRPr="00B04881">
              <w:rPr>
                <w:rFonts w:ascii="Times New Roman" w:eastAsia="Times New Roman" w:hAnsi="Times New Roman" w:cs="Times New Roman"/>
                <w:color w:val="000000"/>
                <w:sz w:val="24"/>
                <w:szCs w:val="24"/>
                <w:lang w:eastAsia="pl-PL"/>
              </w:rPr>
              <w:t>31,20</w:t>
            </w:r>
          </w:p>
        </w:tc>
      </w:tr>
      <w:tr w:rsidR="00C54417" w:rsidRPr="00C54417" w:rsidTr="00D02471">
        <w:trPr>
          <w:trHeight w:val="567"/>
        </w:trPr>
        <w:tc>
          <w:tcPr>
            <w:tcW w:w="9639" w:type="dxa"/>
            <w:gridSpan w:val="3"/>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 </w:t>
            </w:r>
          </w:p>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12. Czy ma Pan/Pani inne uwagi dotyczące programu kształcenia na ukończonym kierunku studiów, które chciał/aby Pan/i przekazać władzom Wydziału?</w:t>
            </w:r>
          </w:p>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 </w:t>
            </w:r>
          </w:p>
        </w:tc>
      </w:tr>
      <w:tr w:rsidR="00C54417" w:rsidRPr="00C54417" w:rsidTr="00C54417">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 </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tak</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nie</w:t>
            </w:r>
          </w:p>
        </w:tc>
      </w:tr>
      <w:tr w:rsidR="00C54417" w:rsidRPr="00C54417" w:rsidTr="00C54417">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Dietetyka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33,3</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66,7</w:t>
            </w:r>
          </w:p>
        </w:tc>
      </w:tr>
      <w:tr w:rsidR="00C54417" w:rsidRPr="00C54417" w:rsidTr="00C54417">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9374B2" w:rsidP="00C544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Dietetyka</w:t>
            </w:r>
            <w:r w:rsidR="00C54417" w:rsidRPr="00C54417">
              <w:rPr>
                <w:rFonts w:ascii="Times New Roman" w:eastAsia="Times New Roman" w:hAnsi="Times New Roman" w:cs="Times New Roman"/>
                <w:color w:val="000000"/>
                <w:sz w:val="24"/>
                <w:szCs w:val="24"/>
                <w:lang w:eastAsia="pl-PL"/>
              </w:rPr>
              <w:t xml:space="preserve"> II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36</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64</w:t>
            </w:r>
          </w:p>
        </w:tc>
      </w:tr>
      <w:tr w:rsidR="00C54417" w:rsidRPr="00C54417" w:rsidTr="00C54417">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 xml:space="preserve">Biotechnologia I st. </w:t>
            </w:r>
            <w:r w:rsidR="00171023">
              <w:rPr>
                <w:rFonts w:ascii="Times New Roman" w:eastAsia="Times New Roman" w:hAnsi="Times New Roman" w:cs="Times New Roman"/>
                <w:color w:val="000000"/>
                <w:sz w:val="24"/>
                <w:szCs w:val="24"/>
                <w:lang w:eastAsia="pl-PL"/>
              </w:rPr>
              <w:t>s</w:t>
            </w:r>
            <w:r w:rsidRPr="00C54417">
              <w:rPr>
                <w:rFonts w:ascii="Times New Roman" w:eastAsia="Times New Roman" w:hAnsi="Times New Roman" w:cs="Times New Roman"/>
                <w:color w:val="000000"/>
                <w:sz w:val="24"/>
                <w:szCs w:val="24"/>
                <w:lang w:eastAsia="pl-PL"/>
              </w:rPr>
              <w:t>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38,1</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61,9</w:t>
            </w:r>
          </w:p>
        </w:tc>
      </w:tr>
      <w:tr w:rsidR="00C54417" w:rsidRPr="00C54417" w:rsidTr="00C54417">
        <w:trPr>
          <w:trHeight w:val="567"/>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C54417" w:rsidRPr="00C54417" w:rsidRDefault="00C54417" w:rsidP="00C54417">
            <w:pPr>
              <w:spacing w:after="0" w:line="240" w:lineRule="auto"/>
              <w:jc w:val="center"/>
              <w:rPr>
                <w:rFonts w:ascii="Times New Roman" w:eastAsia="Times New Roman" w:hAnsi="Times New Roman" w:cs="Times New Roman"/>
                <w:color w:val="000000"/>
                <w:sz w:val="24"/>
                <w:szCs w:val="24"/>
                <w:lang w:eastAsia="pl-PL"/>
              </w:rPr>
            </w:pPr>
            <w:r w:rsidRPr="00C54417">
              <w:rPr>
                <w:rFonts w:ascii="Times New Roman" w:eastAsia="Times New Roman" w:hAnsi="Times New Roman" w:cs="Times New Roman"/>
                <w:color w:val="000000"/>
                <w:sz w:val="24"/>
                <w:szCs w:val="24"/>
                <w:lang w:eastAsia="pl-PL"/>
              </w:rPr>
              <w:t>Technologia ż. I st. stacj</w:t>
            </w:r>
          </w:p>
        </w:tc>
        <w:tc>
          <w:tcPr>
            <w:tcW w:w="2997" w:type="dxa"/>
            <w:tcBorders>
              <w:top w:val="single" w:sz="4" w:space="0" w:color="auto"/>
              <w:left w:val="single" w:sz="4" w:space="0" w:color="auto"/>
              <w:bottom w:val="single" w:sz="4" w:space="0" w:color="auto"/>
              <w:right w:val="single" w:sz="4" w:space="0" w:color="auto"/>
            </w:tcBorders>
            <w:shd w:val="clear" w:color="000000" w:fill="FA9C9E"/>
            <w:noWrap/>
            <w:vAlign w:val="center"/>
            <w:hideMark/>
          </w:tcPr>
          <w:p w:rsidR="00C54417" w:rsidRPr="00C54417" w:rsidRDefault="000B28E2" w:rsidP="00C544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w:t>
            </w:r>
          </w:p>
        </w:tc>
        <w:tc>
          <w:tcPr>
            <w:tcW w:w="2997" w:type="dxa"/>
            <w:tcBorders>
              <w:top w:val="single" w:sz="4" w:space="0" w:color="auto"/>
              <w:left w:val="single" w:sz="4" w:space="0" w:color="auto"/>
              <w:bottom w:val="single" w:sz="4" w:space="0" w:color="auto"/>
              <w:right w:val="single" w:sz="4" w:space="0" w:color="auto"/>
            </w:tcBorders>
            <w:shd w:val="clear" w:color="000000" w:fill="FBCBCD"/>
            <w:noWrap/>
            <w:vAlign w:val="center"/>
            <w:hideMark/>
          </w:tcPr>
          <w:p w:rsidR="00C54417" w:rsidRPr="00C54417" w:rsidRDefault="000B28E2" w:rsidP="00C5441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75</w:t>
            </w:r>
          </w:p>
        </w:tc>
      </w:tr>
    </w:tbl>
    <w:p w:rsidR="00482BC1" w:rsidRDefault="00482BC1" w:rsidP="00436975">
      <w:pPr>
        <w:spacing w:line="240" w:lineRule="auto"/>
        <w:jc w:val="both"/>
        <w:rPr>
          <w:rFonts w:ascii="Times New Roman" w:hAnsi="Times New Roman" w:cs="Times New Roman"/>
          <w:sz w:val="24"/>
          <w:szCs w:val="24"/>
        </w:rPr>
      </w:pPr>
    </w:p>
    <w:p w:rsidR="00910667" w:rsidRDefault="0062212F" w:rsidP="003772DE">
      <w:pPr>
        <w:spacing w:line="240" w:lineRule="auto"/>
        <w:jc w:val="both"/>
        <w:rPr>
          <w:rFonts w:ascii="Times New Roman" w:hAnsi="Times New Roman" w:cs="Times New Roman"/>
          <w:sz w:val="24"/>
          <w:szCs w:val="24"/>
        </w:rPr>
      </w:pPr>
      <w:r w:rsidRPr="0062212F">
        <w:rPr>
          <w:rFonts w:ascii="Times New Roman" w:hAnsi="Times New Roman" w:cs="Times New Roman"/>
          <w:sz w:val="24"/>
          <w:szCs w:val="24"/>
        </w:rPr>
        <w:t xml:space="preserve">Studenci </w:t>
      </w:r>
      <w:r w:rsidR="009920B7">
        <w:rPr>
          <w:rFonts w:ascii="Times New Roman" w:hAnsi="Times New Roman" w:cs="Times New Roman"/>
          <w:sz w:val="24"/>
          <w:szCs w:val="24"/>
        </w:rPr>
        <w:t>wszystkich kierunków, w któryc</w:t>
      </w:r>
      <w:r w:rsidR="003772DE">
        <w:rPr>
          <w:rFonts w:ascii="Times New Roman" w:hAnsi="Times New Roman" w:cs="Times New Roman"/>
          <w:sz w:val="24"/>
          <w:szCs w:val="24"/>
        </w:rPr>
        <w:t>h przeprowadzono ankiety uważali</w:t>
      </w:r>
      <w:r w:rsidR="009920B7">
        <w:rPr>
          <w:rFonts w:ascii="Times New Roman" w:hAnsi="Times New Roman" w:cs="Times New Roman"/>
          <w:sz w:val="24"/>
          <w:szCs w:val="24"/>
        </w:rPr>
        <w:t xml:space="preserve">, że w programie ich studiów </w:t>
      </w:r>
      <w:r w:rsidRPr="0062212F">
        <w:rPr>
          <w:rFonts w:ascii="Times New Roman" w:hAnsi="Times New Roman" w:cs="Times New Roman"/>
          <w:sz w:val="24"/>
          <w:szCs w:val="24"/>
        </w:rPr>
        <w:t xml:space="preserve">były przedmioty całkowicie zbędne z poparciem </w:t>
      </w:r>
      <w:r w:rsidR="009920B7">
        <w:rPr>
          <w:rFonts w:ascii="Times New Roman" w:hAnsi="Times New Roman" w:cs="Times New Roman"/>
          <w:sz w:val="24"/>
          <w:szCs w:val="24"/>
        </w:rPr>
        <w:t>w zakresie 58 – 72 %.</w:t>
      </w:r>
      <w:r w:rsidRPr="0062212F">
        <w:rPr>
          <w:rFonts w:ascii="Times New Roman" w:hAnsi="Times New Roman" w:cs="Times New Roman"/>
          <w:sz w:val="24"/>
          <w:szCs w:val="24"/>
        </w:rPr>
        <w:t xml:space="preserve"> W pytaniu </w:t>
      </w:r>
      <w:r w:rsidR="009B1CC2">
        <w:rPr>
          <w:rFonts w:ascii="Times New Roman" w:hAnsi="Times New Roman" w:cs="Times New Roman"/>
          <w:sz w:val="24"/>
          <w:szCs w:val="24"/>
        </w:rPr>
        <w:t>dziesiątym,</w:t>
      </w:r>
      <w:r w:rsidRPr="0062212F">
        <w:rPr>
          <w:rFonts w:ascii="Times New Roman" w:hAnsi="Times New Roman" w:cs="Times New Roman"/>
          <w:sz w:val="24"/>
          <w:szCs w:val="24"/>
        </w:rPr>
        <w:t xml:space="preserve"> które dotyczy przedmiotów lub zajęć , których treści należałoby gruntownie zmienić</w:t>
      </w:r>
      <w:r w:rsidR="009B1CC2">
        <w:rPr>
          <w:rFonts w:ascii="Times New Roman" w:hAnsi="Times New Roman" w:cs="Times New Roman"/>
          <w:sz w:val="24"/>
          <w:szCs w:val="24"/>
        </w:rPr>
        <w:t xml:space="preserve"> 57,10</w:t>
      </w:r>
      <w:r w:rsidR="00642426">
        <w:rPr>
          <w:rFonts w:ascii="Times New Roman" w:hAnsi="Times New Roman" w:cs="Times New Roman"/>
          <w:sz w:val="24"/>
          <w:szCs w:val="24"/>
        </w:rPr>
        <w:t xml:space="preserve"> </w:t>
      </w:r>
      <w:r w:rsidR="009B1CC2">
        <w:rPr>
          <w:rFonts w:ascii="Times New Roman" w:hAnsi="Times New Roman" w:cs="Times New Roman"/>
          <w:sz w:val="24"/>
          <w:szCs w:val="24"/>
        </w:rPr>
        <w:t>%</w:t>
      </w:r>
      <w:r w:rsidR="00642426">
        <w:rPr>
          <w:rFonts w:ascii="Times New Roman" w:hAnsi="Times New Roman" w:cs="Times New Roman"/>
          <w:sz w:val="24"/>
          <w:szCs w:val="24"/>
        </w:rPr>
        <w:t xml:space="preserve"> </w:t>
      </w:r>
      <w:r w:rsidR="00642426" w:rsidRPr="000B28E2">
        <w:rPr>
          <w:rFonts w:ascii="Times New Roman" w:hAnsi="Times New Roman" w:cs="Times New Roman"/>
          <w:sz w:val="24"/>
          <w:szCs w:val="24"/>
        </w:rPr>
        <w:t>studentów</w:t>
      </w:r>
      <w:r w:rsidR="00642426" w:rsidRPr="00642426">
        <w:rPr>
          <w:rFonts w:ascii="Times New Roman" w:hAnsi="Times New Roman" w:cs="Times New Roman"/>
          <w:b/>
          <w:sz w:val="24"/>
          <w:szCs w:val="24"/>
        </w:rPr>
        <w:t xml:space="preserve"> biotechnologii II</w:t>
      </w:r>
      <w:r w:rsidR="00642426">
        <w:rPr>
          <w:rFonts w:ascii="Times New Roman" w:hAnsi="Times New Roman" w:cs="Times New Roman"/>
          <w:sz w:val="24"/>
          <w:szCs w:val="24"/>
        </w:rPr>
        <w:t xml:space="preserve"> </w:t>
      </w:r>
      <w:r w:rsidR="00642426" w:rsidRPr="00B7344B">
        <w:rPr>
          <w:rFonts w:ascii="Times New Roman" w:hAnsi="Times New Roman" w:cs="Times New Roman"/>
          <w:b/>
          <w:sz w:val="24"/>
          <w:szCs w:val="24"/>
        </w:rPr>
        <w:t>stopnia</w:t>
      </w:r>
      <w:r w:rsidR="009B1CC2">
        <w:rPr>
          <w:rFonts w:ascii="Times New Roman" w:hAnsi="Times New Roman" w:cs="Times New Roman"/>
          <w:sz w:val="24"/>
          <w:szCs w:val="24"/>
        </w:rPr>
        <w:t xml:space="preserve"> </w:t>
      </w:r>
      <w:r w:rsidR="000B28E2">
        <w:rPr>
          <w:rFonts w:ascii="Times New Roman" w:hAnsi="Times New Roman" w:cs="Times New Roman"/>
          <w:sz w:val="24"/>
          <w:szCs w:val="24"/>
        </w:rPr>
        <w:t xml:space="preserve">oraz 52 % studentów </w:t>
      </w:r>
      <w:r w:rsidR="000B28E2" w:rsidRPr="000B28E2">
        <w:rPr>
          <w:rFonts w:ascii="Times New Roman" w:hAnsi="Times New Roman" w:cs="Times New Roman"/>
          <w:b/>
          <w:sz w:val="24"/>
          <w:szCs w:val="24"/>
        </w:rPr>
        <w:t>dietetyki II stopnia</w:t>
      </w:r>
      <w:r w:rsidR="000B28E2">
        <w:rPr>
          <w:rFonts w:ascii="Times New Roman" w:hAnsi="Times New Roman" w:cs="Times New Roman"/>
          <w:sz w:val="24"/>
          <w:szCs w:val="24"/>
        </w:rPr>
        <w:t xml:space="preserve"> </w:t>
      </w:r>
      <w:r w:rsidR="009B1CC2">
        <w:rPr>
          <w:rFonts w:ascii="Times New Roman" w:hAnsi="Times New Roman" w:cs="Times New Roman"/>
          <w:sz w:val="24"/>
          <w:szCs w:val="24"/>
        </w:rPr>
        <w:t>uważa, że</w:t>
      </w:r>
      <w:r w:rsidR="00642426">
        <w:rPr>
          <w:rFonts w:ascii="Times New Roman" w:hAnsi="Times New Roman" w:cs="Times New Roman"/>
          <w:sz w:val="24"/>
          <w:szCs w:val="24"/>
        </w:rPr>
        <w:t xml:space="preserve"> w trakcie tok</w:t>
      </w:r>
      <w:r w:rsidR="000B28E2">
        <w:rPr>
          <w:rFonts w:ascii="Times New Roman" w:hAnsi="Times New Roman" w:cs="Times New Roman"/>
          <w:sz w:val="24"/>
          <w:szCs w:val="24"/>
        </w:rPr>
        <w:t>u</w:t>
      </w:r>
      <w:r w:rsidR="00642426">
        <w:rPr>
          <w:rFonts w:ascii="Times New Roman" w:hAnsi="Times New Roman" w:cs="Times New Roman"/>
          <w:sz w:val="24"/>
          <w:szCs w:val="24"/>
        </w:rPr>
        <w:t xml:space="preserve"> studiów</w:t>
      </w:r>
      <w:r w:rsidR="009B1CC2">
        <w:rPr>
          <w:rFonts w:ascii="Times New Roman" w:hAnsi="Times New Roman" w:cs="Times New Roman"/>
          <w:sz w:val="24"/>
          <w:szCs w:val="24"/>
        </w:rPr>
        <w:t xml:space="preserve"> </w:t>
      </w:r>
      <w:r w:rsidR="003772DE">
        <w:rPr>
          <w:rFonts w:ascii="Times New Roman" w:hAnsi="Times New Roman" w:cs="Times New Roman"/>
          <w:sz w:val="24"/>
          <w:szCs w:val="24"/>
        </w:rPr>
        <w:t>występowały</w:t>
      </w:r>
      <w:r w:rsidR="00234375">
        <w:rPr>
          <w:rFonts w:ascii="Times New Roman" w:hAnsi="Times New Roman" w:cs="Times New Roman"/>
          <w:sz w:val="24"/>
          <w:szCs w:val="24"/>
        </w:rPr>
        <w:t xml:space="preserve"> </w:t>
      </w:r>
      <w:r w:rsidR="009B1CC2">
        <w:rPr>
          <w:rFonts w:ascii="Times New Roman" w:hAnsi="Times New Roman" w:cs="Times New Roman"/>
          <w:sz w:val="24"/>
          <w:szCs w:val="24"/>
        </w:rPr>
        <w:t xml:space="preserve">przedmioty, których forma prowadzenia powinna ulec zmianie. </w:t>
      </w:r>
      <w:r w:rsidR="003772DE">
        <w:rPr>
          <w:rFonts w:ascii="Times New Roman" w:hAnsi="Times New Roman" w:cs="Times New Roman"/>
          <w:sz w:val="24"/>
          <w:szCs w:val="24"/>
        </w:rPr>
        <w:t>Zajęcia, które uważane były</w:t>
      </w:r>
      <w:r w:rsidR="00910667">
        <w:rPr>
          <w:rFonts w:ascii="Times New Roman" w:hAnsi="Times New Roman" w:cs="Times New Roman"/>
          <w:sz w:val="24"/>
          <w:szCs w:val="24"/>
        </w:rPr>
        <w:t xml:space="preserve"> za </w:t>
      </w:r>
      <w:r w:rsidRPr="0062212F">
        <w:rPr>
          <w:rFonts w:ascii="Times New Roman" w:hAnsi="Times New Roman" w:cs="Times New Roman"/>
          <w:sz w:val="24"/>
          <w:szCs w:val="24"/>
        </w:rPr>
        <w:t xml:space="preserve"> przydatne w pracy zawodowej</w:t>
      </w:r>
      <w:r w:rsidR="00B7344B">
        <w:rPr>
          <w:rFonts w:ascii="Times New Roman" w:hAnsi="Times New Roman" w:cs="Times New Roman"/>
          <w:sz w:val="24"/>
          <w:szCs w:val="24"/>
        </w:rPr>
        <w:t xml:space="preserve"> </w:t>
      </w:r>
      <w:r w:rsidR="003772DE">
        <w:rPr>
          <w:rFonts w:ascii="Times New Roman" w:hAnsi="Times New Roman" w:cs="Times New Roman"/>
          <w:sz w:val="24"/>
          <w:szCs w:val="24"/>
        </w:rPr>
        <w:t>według studentów występowały</w:t>
      </w:r>
      <w:r w:rsidR="00910667">
        <w:rPr>
          <w:rFonts w:ascii="Times New Roman" w:hAnsi="Times New Roman" w:cs="Times New Roman"/>
          <w:sz w:val="24"/>
          <w:szCs w:val="24"/>
        </w:rPr>
        <w:t xml:space="preserve"> </w:t>
      </w:r>
      <w:r w:rsidR="00B7344B">
        <w:rPr>
          <w:rFonts w:ascii="Times New Roman" w:hAnsi="Times New Roman" w:cs="Times New Roman"/>
          <w:sz w:val="24"/>
          <w:szCs w:val="24"/>
        </w:rPr>
        <w:t xml:space="preserve">w trakcie trwania studiów na kierunku </w:t>
      </w:r>
      <w:r w:rsidR="00910667" w:rsidRPr="00910667">
        <w:rPr>
          <w:rFonts w:ascii="Times New Roman" w:hAnsi="Times New Roman" w:cs="Times New Roman"/>
          <w:b/>
          <w:sz w:val="24"/>
          <w:szCs w:val="24"/>
        </w:rPr>
        <w:t>dietetyka</w:t>
      </w:r>
      <w:r w:rsidR="00B7344B" w:rsidRPr="00910667">
        <w:rPr>
          <w:rFonts w:ascii="Times New Roman" w:hAnsi="Times New Roman" w:cs="Times New Roman"/>
          <w:b/>
          <w:sz w:val="24"/>
          <w:szCs w:val="24"/>
        </w:rPr>
        <w:t xml:space="preserve"> I i II stopnia</w:t>
      </w:r>
      <w:r w:rsidR="00B7344B">
        <w:rPr>
          <w:rFonts w:ascii="Times New Roman" w:hAnsi="Times New Roman" w:cs="Times New Roman"/>
          <w:sz w:val="24"/>
          <w:szCs w:val="24"/>
        </w:rPr>
        <w:t xml:space="preserve"> ( 75,6 % i 72 %) </w:t>
      </w:r>
      <w:r w:rsidR="00910667">
        <w:rPr>
          <w:rFonts w:ascii="Times New Roman" w:hAnsi="Times New Roman" w:cs="Times New Roman"/>
          <w:sz w:val="24"/>
          <w:szCs w:val="24"/>
        </w:rPr>
        <w:t xml:space="preserve">oraz </w:t>
      </w:r>
      <w:r w:rsidR="00910667" w:rsidRPr="00910667">
        <w:rPr>
          <w:rFonts w:ascii="Times New Roman" w:hAnsi="Times New Roman" w:cs="Times New Roman"/>
          <w:b/>
          <w:sz w:val="24"/>
          <w:szCs w:val="24"/>
        </w:rPr>
        <w:t>technologii żywności</w:t>
      </w:r>
      <w:r w:rsidR="00910667">
        <w:rPr>
          <w:rFonts w:ascii="Times New Roman" w:hAnsi="Times New Roman" w:cs="Times New Roman"/>
          <w:sz w:val="24"/>
          <w:szCs w:val="24"/>
        </w:rPr>
        <w:t xml:space="preserve"> (68,8%). Natomiast studenci </w:t>
      </w:r>
      <w:r w:rsidR="00910667" w:rsidRPr="00910667">
        <w:rPr>
          <w:rFonts w:ascii="Times New Roman" w:hAnsi="Times New Roman" w:cs="Times New Roman"/>
          <w:b/>
          <w:sz w:val="24"/>
          <w:szCs w:val="24"/>
        </w:rPr>
        <w:t>biotechnologii II stopnia</w:t>
      </w:r>
      <w:r w:rsidR="003772DE">
        <w:rPr>
          <w:rFonts w:ascii="Times New Roman" w:hAnsi="Times New Roman" w:cs="Times New Roman"/>
          <w:sz w:val="24"/>
          <w:szCs w:val="24"/>
        </w:rPr>
        <w:t xml:space="preserve"> w 52,4 % uważali</w:t>
      </w:r>
      <w:r w:rsidR="00910667">
        <w:rPr>
          <w:rFonts w:ascii="Times New Roman" w:hAnsi="Times New Roman" w:cs="Times New Roman"/>
          <w:sz w:val="24"/>
          <w:szCs w:val="24"/>
        </w:rPr>
        <w:t>, że nie było przedmiotów, które okazałyby się przydatne w pracy zawodowej.</w:t>
      </w:r>
    </w:p>
    <w:p w:rsidR="0062212F" w:rsidRPr="00AF35C6" w:rsidRDefault="0062212F" w:rsidP="003772DE">
      <w:pPr>
        <w:spacing w:line="240" w:lineRule="auto"/>
        <w:jc w:val="both"/>
        <w:rPr>
          <w:rFonts w:ascii="Times New Roman" w:hAnsi="Times New Roman" w:cs="Times New Roman"/>
          <w:sz w:val="24"/>
          <w:szCs w:val="24"/>
        </w:rPr>
      </w:pPr>
      <w:r w:rsidRPr="0062212F">
        <w:rPr>
          <w:rFonts w:ascii="Times New Roman" w:hAnsi="Times New Roman" w:cs="Times New Roman"/>
          <w:sz w:val="24"/>
          <w:szCs w:val="24"/>
        </w:rPr>
        <w:t xml:space="preserve"> Pytania 9-12 mają charter otwarty i wskazane przez studentów odpowiedzi są szczegółowo rozwinięte w dziale z odpowiedziami studentów na danym kierunku.</w:t>
      </w:r>
    </w:p>
    <w:p w:rsidR="005C44BB" w:rsidRPr="00D15B7C" w:rsidRDefault="003772DE" w:rsidP="00436975">
      <w:pPr>
        <w:pStyle w:val="Nagwek1"/>
        <w:spacing w:line="240" w:lineRule="auto"/>
        <w:jc w:val="both"/>
        <w:rPr>
          <w:rFonts w:ascii="Times New Roman" w:hAnsi="Times New Roman" w:cs="Times New Roman"/>
          <w:color w:val="auto"/>
          <w:sz w:val="32"/>
        </w:rPr>
      </w:pPr>
      <w:bookmarkStart w:id="7" w:name="_Toc533038158"/>
      <w:r>
        <w:rPr>
          <w:rFonts w:ascii="Times New Roman" w:hAnsi="Times New Roman" w:cs="Times New Roman"/>
          <w:color w:val="auto"/>
          <w:sz w:val="32"/>
        </w:rPr>
        <w:t>Analiza wyników</w:t>
      </w:r>
      <w:r w:rsidR="005A3E97" w:rsidRPr="00D15B7C">
        <w:rPr>
          <w:rFonts w:ascii="Times New Roman" w:hAnsi="Times New Roman" w:cs="Times New Roman"/>
          <w:color w:val="auto"/>
          <w:sz w:val="32"/>
        </w:rPr>
        <w:t xml:space="preserve"> ankiety według kierunków</w:t>
      </w:r>
      <w:bookmarkEnd w:id="7"/>
      <w:r w:rsidR="005A3E97" w:rsidRPr="00D15B7C">
        <w:rPr>
          <w:rFonts w:ascii="Times New Roman" w:hAnsi="Times New Roman" w:cs="Times New Roman"/>
          <w:color w:val="auto"/>
          <w:sz w:val="32"/>
        </w:rPr>
        <w:t xml:space="preserve"> </w:t>
      </w:r>
    </w:p>
    <w:p w:rsidR="00397F87" w:rsidRPr="00D15B7C" w:rsidRDefault="00397F87" w:rsidP="00436975">
      <w:pPr>
        <w:spacing w:line="240" w:lineRule="auto"/>
        <w:jc w:val="both"/>
        <w:rPr>
          <w:rFonts w:ascii="Times New Roman" w:hAnsi="Times New Roman" w:cs="Times New Roman"/>
          <w:b/>
          <w:sz w:val="24"/>
        </w:rPr>
      </w:pPr>
    </w:p>
    <w:p w:rsidR="00C03FC2" w:rsidRPr="003772DE" w:rsidRDefault="003A0C0C" w:rsidP="003772DE">
      <w:pPr>
        <w:pStyle w:val="Nagwek2"/>
        <w:spacing w:line="240" w:lineRule="auto"/>
        <w:jc w:val="both"/>
        <w:rPr>
          <w:rFonts w:ascii="Times New Roman" w:hAnsi="Times New Roman" w:cs="Times New Roman"/>
          <w:color w:val="auto"/>
          <w:sz w:val="24"/>
          <w:szCs w:val="24"/>
        </w:rPr>
      </w:pPr>
      <w:bookmarkStart w:id="8" w:name="_Toc533038159"/>
      <w:r w:rsidRPr="003772DE">
        <w:rPr>
          <w:rFonts w:ascii="Times New Roman" w:hAnsi="Times New Roman" w:cs="Times New Roman"/>
          <w:color w:val="auto"/>
          <w:sz w:val="24"/>
          <w:szCs w:val="24"/>
        </w:rPr>
        <w:t>Dietetyka</w:t>
      </w:r>
      <w:r w:rsidR="00C03FC2" w:rsidRPr="003772DE">
        <w:rPr>
          <w:rFonts w:ascii="Times New Roman" w:hAnsi="Times New Roman" w:cs="Times New Roman"/>
          <w:color w:val="auto"/>
          <w:sz w:val="24"/>
          <w:szCs w:val="24"/>
        </w:rPr>
        <w:t xml:space="preserve"> I stopień, studia stacjonarne</w:t>
      </w:r>
      <w:bookmarkEnd w:id="8"/>
      <w:r w:rsidR="00C03FC2" w:rsidRPr="003772DE">
        <w:rPr>
          <w:rFonts w:ascii="Times New Roman" w:hAnsi="Times New Roman" w:cs="Times New Roman"/>
          <w:color w:val="auto"/>
          <w:sz w:val="24"/>
          <w:szCs w:val="24"/>
        </w:rPr>
        <w:t xml:space="preserve"> </w:t>
      </w:r>
    </w:p>
    <w:p w:rsidR="00397F87" w:rsidRPr="003772DE" w:rsidRDefault="00397F87" w:rsidP="003772DE">
      <w:pPr>
        <w:spacing w:line="240" w:lineRule="auto"/>
        <w:jc w:val="both"/>
        <w:rPr>
          <w:rFonts w:ascii="Times New Roman" w:hAnsi="Times New Roman" w:cs="Times New Roman"/>
          <w:sz w:val="24"/>
          <w:szCs w:val="24"/>
        </w:rPr>
      </w:pPr>
    </w:p>
    <w:p w:rsidR="004911DA" w:rsidRPr="003772DE" w:rsidRDefault="00C03FC2" w:rsidP="003772DE">
      <w:pPr>
        <w:spacing w:line="240" w:lineRule="auto"/>
        <w:jc w:val="both"/>
        <w:rPr>
          <w:noProof/>
          <w:sz w:val="24"/>
          <w:szCs w:val="24"/>
        </w:rPr>
      </w:pPr>
      <w:r w:rsidRPr="003772DE">
        <w:rPr>
          <w:rFonts w:ascii="Times New Roman" w:hAnsi="Times New Roman" w:cs="Times New Roman"/>
          <w:sz w:val="24"/>
          <w:szCs w:val="24"/>
        </w:rPr>
        <w:lastRenderedPageBreak/>
        <w:t xml:space="preserve">W badaniu wzięło udział </w:t>
      </w:r>
      <w:r w:rsidR="003A0C0C" w:rsidRPr="003772DE">
        <w:rPr>
          <w:rFonts w:ascii="Times New Roman" w:hAnsi="Times New Roman" w:cs="Times New Roman"/>
          <w:sz w:val="24"/>
          <w:szCs w:val="24"/>
        </w:rPr>
        <w:t>78</w:t>
      </w:r>
      <w:r w:rsidRPr="003772DE">
        <w:rPr>
          <w:rFonts w:ascii="Times New Roman" w:hAnsi="Times New Roman" w:cs="Times New Roman"/>
          <w:sz w:val="24"/>
          <w:szCs w:val="24"/>
        </w:rPr>
        <w:t xml:space="preserve"> </w:t>
      </w:r>
      <w:r w:rsidR="000E257B" w:rsidRPr="003772DE">
        <w:rPr>
          <w:rFonts w:ascii="Times New Roman" w:hAnsi="Times New Roman" w:cs="Times New Roman"/>
          <w:sz w:val="24"/>
          <w:szCs w:val="24"/>
        </w:rPr>
        <w:t>os</w:t>
      </w:r>
      <w:r w:rsidR="00274A6A" w:rsidRPr="003772DE">
        <w:rPr>
          <w:rFonts w:ascii="Times New Roman" w:hAnsi="Times New Roman" w:cs="Times New Roman"/>
          <w:sz w:val="24"/>
          <w:szCs w:val="24"/>
        </w:rPr>
        <w:t>ób</w:t>
      </w:r>
      <w:r w:rsidR="00D915DC" w:rsidRPr="003772DE">
        <w:rPr>
          <w:rFonts w:ascii="Times New Roman" w:hAnsi="Times New Roman" w:cs="Times New Roman"/>
          <w:sz w:val="24"/>
          <w:szCs w:val="24"/>
        </w:rPr>
        <w:t xml:space="preserve"> z czego</w:t>
      </w:r>
      <w:r w:rsidR="000E257B" w:rsidRPr="003772DE">
        <w:rPr>
          <w:rFonts w:ascii="Times New Roman" w:hAnsi="Times New Roman" w:cs="Times New Roman"/>
          <w:sz w:val="24"/>
          <w:szCs w:val="24"/>
        </w:rPr>
        <w:t xml:space="preserve"> </w:t>
      </w:r>
      <w:r w:rsidR="00274A6A" w:rsidRPr="003772DE">
        <w:rPr>
          <w:rFonts w:ascii="Times New Roman" w:hAnsi="Times New Roman" w:cs="Times New Roman"/>
          <w:sz w:val="24"/>
          <w:szCs w:val="24"/>
        </w:rPr>
        <w:t>7,69</w:t>
      </w:r>
      <w:r w:rsidR="000E257B" w:rsidRPr="003772DE">
        <w:rPr>
          <w:rFonts w:ascii="Times New Roman" w:hAnsi="Times New Roman" w:cs="Times New Roman"/>
          <w:sz w:val="24"/>
          <w:szCs w:val="24"/>
        </w:rPr>
        <w:t xml:space="preserve">% ankietowanych to </w:t>
      </w:r>
      <w:r w:rsidR="00D915DC" w:rsidRPr="003772DE">
        <w:rPr>
          <w:rFonts w:ascii="Times New Roman" w:hAnsi="Times New Roman" w:cs="Times New Roman"/>
          <w:sz w:val="24"/>
          <w:szCs w:val="24"/>
        </w:rPr>
        <w:t>mężczyźni</w:t>
      </w:r>
      <w:r w:rsidR="000E257B" w:rsidRPr="003772DE">
        <w:rPr>
          <w:rFonts w:ascii="Times New Roman" w:hAnsi="Times New Roman" w:cs="Times New Roman"/>
          <w:sz w:val="24"/>
          <w:szCs w:val="24"/>
        </w:rPr>
        <w:t xml:space="preserve">. </w:t>
      </w:r>
      <w:r w:rsidR="004911DA" w:rsidRPr="003772DE">
        <w:rPr>
          <w:rFonts w:ascii="Times New Roman" w:hAnsi="Times New Roman" w:cs="Times New Roman"/>
          <w:sz w:val="24"/>
          <w:szCs w:val="24"/>
        </w:rPr>
        <w:t>Wykresy przedstawiają procentowy udział odpowiedzi na poszczególne pytania.</w:t>
      </w:r>
      <w:r w:rsidR="00BB1303" w:rsidRPr="003772DE">
        <w:rPr>
          <w:noProof/>
          <w:sz w:val="24"/>
          <w:szCs w:val="24"/>
        </w:rPr>
        <w:t xml:space="preserve"> </w:t>
      </w:r>
    </w:p>
    <w:p w:rsidR="00274A6A" w:rsidRDefault="00274A6A" w:rsidP="004911DA">
      <w:pPr>
        <w:spacing w:line="240" w:lineRule="auto"/>
        <w:jc w:val="both"/>
        <w:rPr>
          <w:noProof/>
        </w:rPr>
      </w:pPr>
    </w:p>
    <w:p w:rsidR="00514640" w:rsidRDefault="00274A6A" w:rsidP="00436975">
      <w:pPr>
        <w:spacing w:line="240" w:lineRule="auto"/>
        <w:jc w:val="both"/>
        <w:rPr>
          <w:rFonts w:ascii="Times New Roman" w:hAnsi="Times New Roman" w:cs="Times New Roman"/>
          <w:sz w:val="24"/>
        </w:rPr>
      </w:pPr>
      <w:r>
        <w:rPr>
          <w:noProof/>
          <w:lang w:eastAsia="pl-PL"/>
        </w:rPr>
        <w:drawing>
          <wp:inline distT="0" distB="0" distL="0" distR="0" wp14:anchorId="1B4B0FAF" wp14:editId="29A576D4">
            <wp:extent cx="6120000" cy="2371060"/>
            <wp:effectExtent l="0" t="0" r="14605" b="10795"/>
            <wp:docPr id="5" name="Wykres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ADCF96B-8457-4957-9932-4BE4CC27C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pl-PL"/>
        </w:rPr>
        <w:drawing>
          <wp:inline distT="0" distB="0" distL="0" distR="0" wp14:anchorId="1C577393" wp14:editId="61F99E0D">
            <wp:extent cx="6120000" cy="2360428"/>
            <wp:effectExtent l="0" t="0" r="14605" b="1905"/>
            <wp:docPr id="15" name="Wykres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5473EA-FC3A-415A-A01B-18687DB60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pl-PL"/>
        </w:rPr>
        <w:drawing>
          <wp:inline distT="0" distB="0" distL="0" distR="0" wp14:anchorId="6BEB06B7" wp14:editId="31B17EE0">
            <wp:extent cx="6120000" cy="2512219"/>
            <wp:effectExtent l="0" t="0" r="14605" b="2540"/>
            <wp:docPr id="27" name="Wykres 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DD16A6-E24E-4FC4-84E2-E13042A6D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F790D">
        <w:rPr>
          <w:noProof/>
          <w:lang w:eastAsia="pl-PL"/>
        </w:rPr>
        <w:lastRenderedPageBreak/>
        <w:drawing>
          <wp:inline distT="0" distB="0" distL="0" distR="0" wp14:anchorId="22AF16B9" wp14:editId="66EFAF8E">
            <wp:extent cx="6120000" cy="2232025"/>
            <wp:effectExtent l="0" t="0" r="14605" b="15875"/>
            <wp:docPr id="450" name="Wykres 45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0F80FB-C25F-4AE4-A9C6-25EA69174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42B21">
        <w:rPr>
          <w:noProof/>
          <w:lang w:eastAsia="pl-PL"/>
        </w:rPr>
        <w:drawing>
          <wp:inline distT="0" distB="0" distL="0" distR="0" wp14:anchorId="4993EEE5" wp14:editId="08604DBD">
            <wp:extent cx="6120000" cy="2222205"/>
            <wp:effectExtent l="0" t="0" r="14605" b="6985"/>
            <wp:docPr id="469" name="Wykres 46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81DF61-870D-4D31-9D7E-13A115323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B2BB8">
        <w:rPr>
          <w:noProof/>
          <w:lang w:eastAsia="pl-PL"/>
        </w:rPr>
        <w:drawing>
          <wp:inline distT="0" distB="0" distL="0" distR="0" wp14:anchorId="38D9AF52" wp14:editId="17FAD726">
            <wp:extent cx="6120000" cy="2254102"/>
            <wp:effectExtent l="0" t="0" r="14605" b="13335"/>
            <wp:docPr id="472" name="Wykres 47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79F7437-F676-4EB9-B86E-06CDF8486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B2BB8">
        <w:rPr>
          <w:noProof/>
          <w:lang w:eastAsia="pl-PL"/>
        </w:rPr>
        <w:drawing>
          <wp:inline distT="0" distB="0" distL="0" distR="0" wp14:anchorId="3A45B75C" wp14:editId="282A14E5">
            <wp:extent cx="6120000" cy="2041451"/>
            <wp:effectExtent l="0" t="0" r="14605" b="16510"/>
            <wp:docPr id="473" name="Wykres 47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48C1CE9-C11C-4142-BA7C-C1F744D73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B2BB8">
        <w:rPr>
          <w:noProof/>
          <w:lang w:eastAsia="pl-PL"/>
        </w:rPr>
        <w:lastRenderedPageBreak/>
        <w:drawing>
          <wp:inline distT="0" distB="0" distL="0" distR="0" wp14:anchorId="7B90A329" wp14:editId="304215A9">
            <wp:extent cx="6120000" cy="1765004"/>
            <wp:effectExtent l="0" t="0" r="14605" b="6985"/>
            <wp:docPr id="474" name="Wykres 47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A1DDEE-AA98-47D5-A996-E4A4BA0D9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B2BB8">
        <w:rPr>
          <w:noProof/>
          <w:lang w:eastAsia="pl-PL"/>
        </w:rPr>
        <w:drawing>
          <wp:inline distT="0" distB="0" distL="0" distR="0" wp14:anchorId="175DB982" wp14:editId="5224B088">
            <wp:extent cx="6120000" cy="1786270"/>
            <wp:effectExtent l="0" t="0" r="14605" b="4445"/>
            <wp:docPr id="475" name="Wykres 47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9347D8-DA95-4121-BD8D-46FE081AB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B2BB8">
        <w:rPr>
          <w:noProof/>
          <w:lang w:eastAsia="pl-PL"/>
        </w:rPr>
        <w:drawing>
          <wp:inline distT="0" distB="0" distL="0" distR="0" wp14:anchorId="3E95A548" wp14:editId="2D4817F3">
            <wp:extent cx="6120000" cy="1786270"/>
            <wp:effectExtent l="0" t="0" r="14605" b="4445"/>
            <wp:docPr id="476" name="Wykres 47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FD77061-6035-4E7D-8CA1-40C7D391F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14640">
        <w:rPr>
          <w:noProof/>
          <w:lang w:eastAsia="pl-PL"/>
        </w:rPr>
        <w:drawing>
          <wp:inline distT="0" distB="0" distL="0" distR="0" wp14:anchorId="6D61E863" wp14:editId="5555293C">
            <wp:extent cx="6120000" cy="1754373"/>
            <wp:effectExtent l="0" t="0" r="14605" b="17780"/>
            <wp:docPr id="477" name="Wykres 47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A347D8-0172-474E-A145-0FC93A77F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14640">
        <w:rPr>
          <w:noProof/>
          <w:lang w:eastAsia="pl-PL"/>
        </w:rPr>
        <w:lastRenderedPageBreak/>
        <w:drawing>
          <wp:inline distT="0" distB="0" distL="0" distR="0" wp14:anchorId="4C464E3F" wp14:editId="3D297B33">
            <wp:extent cx="6120000" cy="1775638"/>
            <wp:effectExtent l="0" t="0" r="14605" b="15240"/>
            <wp:docPr id="478" name="Wykres 47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DFFE914-5A66-4D32-83D7-AD53F17D9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14640">
        <w:rPr>
          <w:noProof/>
          <w:lang w:eastAsia="pl-PL"/>
        </w:rPr>
        <w:drawing>
          <wp:inline distT="0" distB="0" distL="0" distR="0" wp14:anchorId="240701DF" wp14:editId="0CFD9D9F">
            <wp:extent cx="6120000" cy="1998921"/>
            <wp:effectExtent l="0" t="0" r="14605" b="1905"/>
            <wp:docPr id="479" name="Wykres 47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F7C37-3532-4DFA-8351-D9B2CC544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14640">
        <w:rPr>
          <w:noProof/>
          <w:lang w:eastAsia="pl-PL"/>
        </w:rPr>
        <w:drawing>
          <wp:inline distT="0" distB="0" distL="0" distR="0" wp14:anchorId="5368BC9C" wp14:editId="6C51BCBC">
            <wp:extent cx="6120000" cy="1541721"/>
            <wp:effectExtent l="0" t="0" r="14605" b="1905"/>
            <wp:docPr id="489" name="Wykres 48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0052DE9-3996-4E12-A9C6-6BA78BEFF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14640">
        <w:rPr>
          <w:noProof/>
          <w:lang w:eastAsia="pl-PL"/>
        </w:rPr>
        <w:drawing>
          <wp:inline distT="0" distB="0" distL="0" distR="0" wp14:anchorId="73547C8F" wp14:editId="0099A0A6">
            <wp:extent cx="6120000" cy="1796902"/>
            <wp:effectExtent l="0" t="0" r="14605" b="13335"/>
            <wp:docPr id="490" name="Wykres 49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3814A46-E619-493F-B66E-0818D9D88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14640">
        <w:rPr>
          <w:noProof/>
          <w:lang w:eastAsia="pl-PL"/>
        </w:rPr>
        <w:lastRenderedPageBreak/>
        <w:drawing>
          <wp:inline distT="0" distB="0" distL="0" distR="0" wp14:anchorId="3D23E2F4" wp14:editId="7061E281">
            <wp:extent cx="6120000" cy="2190307"/>
            <wp:effectExtent l="0" t="0" r="14605" b="635"/>
            <wp:docPr id="491" name="Wykres 49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11FE8B-723A-42EA-84AA-61E852466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14640">
        <w:rPr>
          <w:noProof/>
          <w:lang w:eastAsia="pl-PL"/>
        </w:rPr>
        <w:drawing>
          <wp:inline distT="0" distB="0" distL="0" distR="0" wp14:anchorId="7F1553B2" wp14:editId="4D89AFD0">
            <wp:extent cx="6120000" cy="1754372"/>
            <wp:effectExtent l="0" t="0" r="14605" b="17780"/>
            <wp:docPr id="492" name="Wykres 49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C2E039E-3478-47C6-8FFA-CA0573FAA8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514640">
        <w:rPr>
          <w:noProof/>
          <w:lang w:eastAsia="pl-PL"/>
        </w:rPr>
        <w:drawing>
          <wp:inline distT="0" distB="0" distL="0" distR="0" wp14:anchorId="5842770E" wp14:editId="4DCE57B1">
            <wp:extent cx="6120000" cy="1765005"/>
            <wp:effectExtent l="0" t="0" r="14605" b="6985"/>
            <wp:docPr id="493" name="Wykres 49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D6C7145-BC83-4E25-8258-4E8BE4C42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14640">
        <w:rPr>
          <w:noProof/>
          <w:lang w:eastAsia="pl-PL"/>
        </w:rPr>
        <w:drawing>
          <wp:inline distT="0" distB="0" distL="0" distR="0" wp14:anchorId="29E979C1" wp14:editId="37F3AED3">
            <wp:extent cx="6120000" cy="2115879"/>
            <wp:effectExtent l="0" t="0" r="14605" b="17780"/>
            <wp:docPr id="494" name="Wykres 49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5C24C9-18E1-44F4-8CD5-709CCAE7E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14640">
        <w:rPr>
          <w:noProof/>
          <w:lang w:eastAsia="pl-PL"/>
        </w:rPr>
        <w:lastRenderedPageBreak/>
        <w:drawing>
          <wp:inline distT="0" distB="0" distL="0" distR="0" wp14:anchorId="46336D48" wp14:editId="5C8D230D">
            <wp:extent cx="6120000" cy="1637414"/>
            <wp:effectExtent l="0" t="0" r="14605" b="1270"/>
            <wp:docPr id="495" name="Wykres 49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995161-13F8-4DF0-837D-F8024AF2B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14640">
        <w:rPr>
          <w:noProof/>
          <w:lang w:eastAsia="pl-PL"/>
        </w:rPr>
        <w:drawing>
          <wp:inline distT="0" distB="0" distL="0" distR="0" wp14:anchorId="1FEB76FE" wp14:editId="7921EB09">
            <wp:extent cx="6120000" cy="1765005"/>
            <wp:effectExtent l="0" t="0" r="14605" b="6985"/>
            <wp:docPr id="496" name="Wykres 49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C9DDB61-6D52-4992-A064-8AD71F796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36C2" w:rsidRPr="00D15B7C" w:rsidRDefault="00514640" w:rsidP="00436975">
      <w:pPr>
        <w:spacing w:line="240" w:lineRule="auto"/>
        <w:jc w:val="both"/>
        <w:rPr>
          <w:rFonts w:ascii="Times New Roman" w:hAnsi="Times New Roman" w:cs="Times New Roman"/>
          <w:sz w:val="24"/>
        </w:rPr>
      </w:pPr>
      <w:r>
        <w:rPr>
          <w:noProof/>
          <w:lang w:eastAsia="pl-PL"/>
        </w:rPr>
        <w:lastRenderedPageBreak/>
        <w:drawing>
          <wp:anchor distT="0" distB="0" distL="114300" distR="114300" simplePos="0" relativeHeight="251659776" behindDoc="0" locked="0" layoutInCell="1" allowOverlap="1" wp14:anchorId="09CBA7B7">
            <wp:simplePos x="685800" y="914400"/>
            <wp:positionH relativeFrom="column">
              <wp:align>left</wp:align>
            </wp:positionH>
            <wp:positionV relativeFrom="paragraph">
              <wp:align>top</wp:align>
            </wp:positionV>
            <wp:extent cx="6120000" cy="2115879"/>
            <wp:effectExtent l="0" t="0" r="14605" b="17780"/>
            <wp:wrapSquare wrapText="bothSides"/>
            <wp:docPr id="497" name="Wykres 49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D75C92-48B1-4836-A989-297DB5ED4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noProof/>
          <w:lang w:eastAsia="pl-PL"/>
        </w:rPr>
        <w:drawing>
          <wp:inline distT="0" distB="0" distL="0" distR="0" wp14:anchorId="60F71267" wp14:editId="147CA480">
            <wp:extent cx="6120000" cy="4114165"/>
            <wp:effectExtent l="0" t="0" r="14605" b="635"/>
            <wp:docPr id="498" name="Wykres 49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1CE2B9-695D-4E4F-A45F-8DDC6A448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lang w:eastAsia="pl-PL"/>
        </w:rPr>
        <w:drawing>
          <wp:inline distT="0" distB="0" distL="0" distR="0" wp14:anchorId="3806D23A" wp14:editId="585406C8">
            <wp:extent cx="6120000" cy="2200940"/>
            <wp:effectExtent l="0" t="0" r="14605" b="8890"/>
            <wp:docPr id="499" name="Wykres 4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CB41BC6-DCE5-486B-B72A-CA47C742C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eastAsia="pl-PL"/>
        </w:rPr>
        <w:lastRenderedPageBreak/>
        <w:drawing>
          <wp:inline distT="0" distB="0" distL="0" distR="0" wp14:anchorId="5D14B2AC" wp14:editId="04890536">
            <wp:extent cx="6119495" cy="5351228"/>
            <wp:effectExtent l="0" t="0" r="14605" b="1905"/>
            <wp:docPr id="500" name="Wykres 50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8AB5EC-5B83-4067-A82F-E04E18592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eastAsia="pl-PL"/>
        </w:rPr>
        <w:drawing>
          <wp:inline distT="0" distB="0" distL="0" distR="0" wp14:anchorId="2716EDC8" wp14:editId="408C3598">
            <wp:extent cx="6120000" cy="2498651"/>
            <wp:effectExtent l="0" t="0" r="14605" b="16510"/>
            <wp:docPr id="501" name="Wykres 5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FC728D2-8E39-4A94-B0D7-D09280A28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AC36C2">
        <w:rPr>
          <w:noProof/>
          <w:lang w:eastAsia="pl-PL"/>
        </w:rPr>
        <w:lastRenderedPageBreak/>
        <w:drawing>
          <wp:inline distT="0" distB="0" distL="0" distR="0" wp14:anchorId="7D532158" wp14:editId="6EDCFD02">
            <wp:extent cx="6120000" cy="3669030"/>
            <wp:effectExtent l="0" t="0" r="14605" b="7620"/>
            <wp:docPr id="502" name="Wykres 50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3BE370-964C-424A-B1E1-4711CDEB7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4D32" w:rsidRPr="003772DE" w:rsidRDefault="00AF4D32" w:rsidP="003772DE">
      <w:pPr>
        <w:spacing w:line="240" w:lineRule="auto"/>
        <w:jc w:val="both"/>
        <w:rPr>
          <w:rFonts w:ascii="Times New Roman" w:hAnsi="Times New Roman" w:cs="Times New Roman"/>
          <w:sz w:val="24"/>
          <w:szCs w:val="24"/>
        </w:rPr>
      </w:pPr>
      <w:r w:rsidRPr="003772DE">
        <w:rPr>
          <w:rFonts w:ascii="Times New Roman" w:hAnsi="Times New Roman" w:cs="Times New Roman"/>
          <w:sz w:val="24"/>
          <w:szCs w:val="24"/>
        </w:rPr>
        <w:t xml:space="preserve">Pytanie 12 ma charakter otwarty i studenci </w:t>
      </w:r>
      <w:r w:rsidRPr="003772DE">
        <w:rPr>
          <w:rFonts w:ascii="Times New Roman" w:hAnsi="Times New Roman" w:cs="Times New Roman"/>
          <w:b/>
          <w:sz w:val="24"/>
          <w:szCs w:val="24"/>
        </w:rPr>
        <w:t>dietetyki I stopnia</w:t>
      </w:r>
      <w:r w:rsidRPr="003772DE">
        <w:rPr>
          <w:rFonts w:ascii="Times New Roman" w:hAnsi="Times New Roman" w:cs="Times New Roman"/>
          <w:sz w:val="24"/>
          <w:szCs w:val="24"/>
        </w:rPr>
        <w:t xml:space="preserve"> chcieliby przekazać następujące wypowiedzi Radzie Wydziału:</w:t>
      </w:r>
    </w:p>
    <w:p w:rsidR="00AF4D32" w:rsidRPr="003772DE" w:rsidRDefault="00AF4D32"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w:t>
      </w:r>
      <w:r w:rsidR="00AC36C2" w:rsidRPr="003772DE">
        <w:rPr>
          <w:rFonts w:ascii="Times New Roman" w:hAnsi="Times New Roman" w:cs="Times New Roman"/>
          <w:i/>
          <w:sz w:val="24"/>
          <w:szCs w:val="24"/>
        </w:rPr>
        <w:t>Więcej ćwiczeń praktycznych, kształtujących umiejętności potrzebne w zawodzie dietetyka, a nie technologa żywności.”</w:t>
      </w:r>
    </w:p>
    <w:p w:rsidR="00AF4D32" w:rsidRPr="003772DE" w:rsidRDefault="00AF4D32"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w:t>
      </w:r>
      <w:r w:rsidR="00AC36C2" w:rsidRPr="003772DE">
        <w:rPr>
          <w:rFonts w:ascii="Times New Roman" w:hAnsi="Times New Roman" w:cs="Times New Roman"/>
          <w:i/>
          <w:sz w:val="24"/>
          <w:szCs w:val="24"/>
        </w:rPr>
        <w:t>Większe powiązanie do dietetyki w każdym przeprowadzanym przedmiocie np. patofizjologia, farmakologia</w:t>
      </w:r>
      <w:r w:rsidRPr="003772DE">
        <w:rPr>
          <w:rFonts w:ascii="Times New Roman" w:hAnsi="Times New Roman" w:cs="Times New Roman"/>
          <w:i/>
          <w:sz w:val="24"/>
          <w:szCs w:val="24"/>
        </w:rPr>
        <w:t>.”</w:t>
      </w:r>
    </w:p>
    <w:p w:rsidR="00AF4D32" w:rsidRPr="003772DE" w:rsidRDefault="00AF4D32"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w:t>
      </w:r>
      <w:r w:rsidR="00AC36C2" w:rsidRPr="003772DE">
        <w:rPr>
          <w:rFonts w:ascii="Times New Roman" w:hAnsi="Times New Roman" w:cs="Times New Roman"/>
          <w:i/>
          <w:sz w:val="24"/>
          <w:szCs w:val="24"/>
        </w:rPr>
        <w:t>Większe możliwości praktyk dla studentów I stopnia.”</w:t>
      </w:r>
    </w:p>
    <w:p w:rsidR="00493D82" w:rsidRPr="003772DE" w:rsidRDefault="00AF4D32"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w:t>
      </w:r>
      <w:r w:rsidR="00AC36C2" w:rsidRPr="003772DE">
        <w:rPr>
          <w:rFonts w:ascii="Times New Roman" w:hAnsi="Times New Roman" w:cs="Times New Roman"/>
          <w:i/>
          <w:sz w:val="24"/>
          <w:szCs w:val="24"/>
        </w:rPr>
        <w:t>Więcej uk</w:t>
      </w:r>
      <w:r w:rsidR="003772DE" w:rsidRPr="003772DE">
        <w:rPr>
          <w:rFonts w:ascii="Times New Roman" w:hAnsi="Times New Roman" w:cs="Times New Roman"/>
          <w:i/>
          <w:sz w:val="24"/>
          <w:szCs w:val="24"/>
        </w:rPr>
        <w:t>ładania diet- potrzeba praktyki</w:t>
      </w:r>
      <w:r w:rsidRPr="003772DE">
        <w:rPr>
          <w:rFonts w:ascii="Times New Roman" w:hAnsi="Times New Roman" w:cs="Times New Roman"/>
          <w:i/>
          <w:sz w:val="24"/>
          <w:szCs w:val="24"/>
        </w:rPr>
        <w:t>.”</w:t>
      </w:r>
    </w:p>
    <w:p w:rsidR="00ED758A" w:rsidRPr="003772DE" w:rsidRDefault="003772DE"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 xml:space="preserve"> </w:t>
      </w:r>
      <w:r w:rsidR="00ED758A" w:rsidRPr="003772DE">
        <w:rPr>
          <w:rFonts w:ascii="Times New Roman" w:hAnsi="Times New Roman" w:cs="Times New Roman"/>
          <w:i/>
          <w:sz w:val="24"/>
          <w:szCs w:val="24"/>
        </w:rPr>
        <w:t>„Wprowadzenie nowych przedmiotów jak psychodietetyka.”</w:t>
      </w:r>
    </w:p>
    <w:p w:rsidR="00ED758A" w:rsidRPr="003772DE" w:rsidRDefault="00ED758A"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„Zbyt dużo przedmiotów technologicznych i laboratoryjnych, a za mało skierowanych na dietetykę.”</w:t>
      </w:r>
    </w:p>
    <w:p w:rsidR="00ED758A" w:rsidRPr="003772DE" w:rsidRDefault="00ED758A"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„Więcej zaję</w:t>
      </w:r>
      <w:r w:rsidR="0016618D" w:rsidRPr="003772DE">
        <w:rPr>
          <w:rFonts w:ascii="Times New Roman" w:hAnsi="Times New Roman" w:cs="Times New Roman"/>
          <w:i/>
          <w:sz w:val="24"/>
          <w:szCs w:val="24"/>
        </w:rPr>
        <w:t>ć</w:t>
      </w:r>
      <w:r w:rsidRPr="003772DE">
        <w:rPr>
          <w:rFonts w:ascii="Times New Roman" w:hAnsi="Times New Roman" w:cs="Times New Roman"/>
          <w:i/>
          <w:sz w:val="24"/>
          <w:szCs w:val="24"/>
        </w:rPr>
        <w:t xml:space="preserve"> dotyczących kontaktów z pacjentem, więcej ciekawostek dotyczących tej dziedziny nauki np. nowo pojawiające się diety.”</w:t>
      </w:r>
    </w:p>
    <w:p w:rsidR="00ED758A" w:rsidRPr="003772DE" w:rsidRDefault="00ED758A"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 xml:space="preserve">„Proponowałabym prowadzenie mniejszej ilości zajęć na ZOOT i </w:t>
      </w:r>
      <w:r w:rsidR="003772DE" w:rsidRPr="003772DE">
        <w:rPr>
          <w:rFonts w:ascii="Times New Roman" w:hAnsi="Times New Roman" w:cs="Times New Roman"/>
          <w:i/>
          <w:sz w:val="24"/>
          <w:szCs w:val="24"/>
        </w:rPr>
        <w:t>AGRO, na rzecz wydziału NoŻiB.”</w:t>
      </w:r>
    </w:p>
    <w:p w:rsidR="00ED758A" w:rsidRPr="003772DE" w:rsidRDefault="00ED758A" w:rsidP="003772DE">
      <w:pPr>
        <w:spacing w:line="240" w:lineRule="auto"/>
        <w:jc w:val="both"/>
        <w:rPr>
          <w:rFonts w:ascii="Times New Roman" w:hAnsi="Times New Roman" w:cs="Times New Roman"/>
          <w:i/>
          <w:sz w:val="24"/>
          <w:szCs w:val="24"/>
        </w:rPr>
      </w:pPr>
      <w:r w:rsidRPr="003772DE">
        <w:rPr>
          <w:rFonts w:ascii="Times New Roman" w:hAnsi="Times New Roman" w:cs="Times New Roman"/>
          <w:i/>
          <w:sz w:val="24"/>
          <w:szCs w:val="24"/>
        </w:rPr>
        <w:t>„Mogłoby być więcej przedmiotów związanych z żywieniem człowieka i chorobami dietozależnymi.”</w:t>
      </w:r>
    </w:p>
    <w:p w:rsidR="003772DE" w:rsidRPr="003772DE" w:rsidRDefault="003772DE" w:rsidP="003772DE">
      <w:pPr>
        <w:pStyle w:val="Nagwek2"/>
        <w:spacing w:line="240" w:lineRule="auto"/>
        <w:jc w:val="both"/>
        <w:rPr>
          <w:rFonts w:ascii="Times New Roman" w:hAnsi="Times New Roman" w:cs="Times New Roman"/>
          <w:color w:val="auto"/>
          <w:sz w:val="24"/>
          <w:szCs w:val="24"/>
        </w:rPr>
      </w:pPr>
      <w:bookmarkStart w:id="9" w:name="_Toc533038160"/>
    </w:p>
    <w:p w:rsidR="00710129" w:rsidRPr="003772DE" w:rsidRDefault="00D54E39" w:rsidP="003772DE">
      <w:pPr>
        <w:pStyle w:val="Nagwek2"/>
        <w:spacing w:line="240" w:lineRule="auto"/>
        <w:jc w:val="both"/>
        <w:rPr>
          <w:rFonts w:ascii="Times New Roman" w:hAnsi="Times New Roman" w:cs="Times New Roman"/>
          <w:color w:val="auto"/>
          <w:sz w:val="24"/>
          <w:szCs w:val="24"/>
        </w:rPr>
      </w:pPr>
      <w:r w:rsidRPr="003772DE">
        <w:rPr>
          <w:rFonts w:ascii="Times New Roman" w:hAnsi="Times New Roman" w:cs="Times New Roman"/>
          <w:color w:val="auto"/>
          <w:sz w:val="24"/>
          <w:szCs w:val="24"/>
        </w:rPr>
        <w:t>Dietetyka</w:t>
      </w:r>
      <w:r w:rsidR="00710129" w:rsidRPr="003772DE">
        <w:rPr>
          <w:rFonts w:ascii="Times New Roman" w:hAnsi="Times New Roman" w:cs="Times New Roman"/>
          <w:color w:val="auto"/>
          <w:sz w:val="24"/>
          <w:szCs w:val="24"/>
        </w:rPr>
        <w:t xml:space="preserve"> I</w:t>
      </w:r>
      <w:r w:rsidRPr="003772DE">
        <w:rPr>
          <w:rFonts w:ascii="Times New Roman" w:hAnsi="Times New Roman" w:cs="Times New Roman"/>
          <w:color w:val="auto"/>
          <w:sz w:val="24"/>
          <w:szCs w:val="24"/>
        </w:rPr>
        <w:t>I</w:t>
      </w:r>
      <w:r w:rsidR="00710129" w:rsidRPr="003772DE">
        <w:rPr>
          <w:rFonts w:ascii="Times New Roman" w:hAnsi="Times New Roman" w:cs="Times New Roman"/>
          <w:color w:val="auto"/>
          <w:sz w:val="24"/>
          <w:szCs w:val="24"/>
        </w:rPr>
        <w:t xml:space="preserve"> stopień, studia</w:t>
      </w:r>
      <w:r w:rsidRPr="003772DE">
        <w:rPr>
          <w:rFonts w:ascii="Times New Roman" w:hAnsi="Times New Roman" w:cs="Times New Roman"/>
          <w:color w:val="auto"/>
          <w:sz w:val="24"/>
          <w:szCs w:val="24"/>
        </w:rPr>
        <w:t xml:space="preserve"> stacjonarne</w:t>
      </w:r>
      <w:bookmarkEnd w:id="9"/>
      <w:r w:rsidR="00710129" w:rsidRPr="003772DE">
        <w:rPr>
          <w:rFonts w:ascii="Times New Roman" w:hAnsi="Times New Roman" w:cs="Times New Roman"/>
          <w:color w:val="auto"/>
          <w:sz w:val="24"/>
          <w:szCs w:val="24"/>
        </w:rPr>
        <w:t xml:space="preserve"> </w:t>
      </w:r>
    </w:p>
    <w:p w:rsidR="0012637D" w:rsidRPr="003772DE" w:rsidRDefault="0012637D" w:rsidP="003772DE">
      <w:pPr>
        <w:spacing w:line="240" w:lineRule="auto"/>
        <w:rPr>
          <w:sz w:val="24"/>
          <w:szCs w:val="24"/>
        </w:rPr>
      </w:pPr>
    </w:p>
    <w:p w:rsidR="0012637D" w:rsidRPr="003772DE" w:rsidRDefault="0012637D" w:rsidP="003772DE">
      <w:pPr>
        <w:spacing w:line="240" w:lineRule="auto"/>
        <w:jc w:val="both"/>
        <w:rPr>
          <w:noProof/>
          <w:sz w:val="24"/>
          <w:szCs w:val="24"/>
        </w:rPr>
      </w:pPr>
      <w:r w:rsidRPr="003772DE">
        <w:rPr>
          <w:rFonts w:ascii="Times New Roman" w:hAnsi="Times New Roman" w:cs="Times New Roman"/>
          <w:sz w:val="24"/>
          <w:szCs w:val="24"/>
        </w:rPr>
        <w:t>W badaniu wzięło udział 25 osób z czego 12 % ankietowanych to mężczyźni. Wykresy przedstawiają procentowy udział odpowiedzi na poszczególne pytania.</w:t>
      </w:r>
      <w:r w:rsidRPr="003772DE">
        <w:rPr>
          <w:noProof/>
          <w:sz w:val="24"/>
          <w:szCs w:val="24"/>
        </w:rPr>
        <w:t xml:space="preserve"> </w:t>
      </w:r>
    </w:p>
    <w:p w:rsidR="00DC074E" w:rsidRPr="00DC074E" w:rsidRDefault="00DC074E" w:rsidP="00DC074E"/>
    <w:p w:rsidR="00264064" w:rsidRDefault="00DC074E" w:rsidP="00710129">
      <w:pPr>
        <w:spacing w:line="240" w:lineRule="auto"/>
        <w:jc w:val="both"/>
        <w:rPr>
          <w:rFonts w:ascii="Times New Roman" w:hAnsi="Times New Roman" w:cs="Times New Roman"/>
          <w:sz w:val="24"/>
        </w:rPr>
      </w:pPr>
      <w:r>
        <w:rPr>
          <w:noProof/>
          <w:lang w:eastAsia="pl-PL"/>
        </w:rPr>
        <w:drawing>
          <wp:inline distT="0" distB="0" distL="0" distR="0" wp14:anchorId="2DD99CD5" wp14:editId="29429E2D">
            <wp:extent cx="6120000" cy="2466753"/>
            <wp:effectExtent l="0" t="0" r="14605" b="10160"/>
            <wp:docPr id="1" name="Wykres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eastAsia="pl-PL"/>
        </w:rPr>
        <w:drawing>
          <wp:inline distT="0" distB="0" distL="0" distR="0" wp14:anchorId="074FA700" wp14:editId="7657092A">
            <wp:extent cx="6120000" cy="2541182"/>
            <wp:effectExtent l="0" t="0" r="14605" b="12065"/>
            <wp:docPr id="503" name="Wykres 5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lang w:eastAsia="pl-PL"/>
        </w:rPr>
        <w:drawing>
          <wp:inline distT="0" distB="0" distL="0" distR="0" wp14:anchorId="06983101" wp14:editId="727F6ED3">
            <wp:extent cx="6120000" cy="2817628"/>
            <wp:effectExtent l="0" t="0" r="14605" b="1905"/>
            <wp:docPr id="504" name="Wykres 50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FB4BCE">
        <w:rPr>
          <w:noProof/>
          <w:lang w:eastAsia="pl-PL"/>
        </w:rPr>
        <w:lastRenderedPageBreak/>
        <w:drawing>
          <wp:inline distT="0" distB="0" distL="0" distR="0" wp14:anchorId="606990A4" wp14:editId="17E1C5E0">
            <wp:extent cx="6120000" cy="2604977"/>
            <wp:effectExtent l="0" t="0" r="14605" b="5080"/>
            <wp:docPr id="505" name="Wykres 50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FB4BCE">
        <w:rPr>
          <w:noProof/>
          <w:lang w:eastAsia="pl-PL"/>
        </w:rPr>
        <w:drawing>
          <wp:inline distT="0" distB="0" distL="0" distR="0" wp14:anchorId="67036367" wp14:editId="69E3E841">
            <wp:extent cx="6120000" cy="2345055"/>
            <wp:effectExtent l="0" t="0" r="14605" b="17145"/>
            <wp:docPr id="514" name="Wykres 5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FB4BCE">
        <w:rPr>
          <w:noProof/>
          <w:lang w:eastAsia="pl-PL"/>
        </w:rPr>
        <w:drawing>
          <wp:inline distT="0" distB="0" distL="0" distR="0" wp14:anchorId="697D3FEB" wp14:editId="6ECCF508">
            <wp:extent cx="6120000" cy="2690037"/>
            <wp:effectExtent l="0" t="0" r="14605" b="15240"/>
            <wp:docPr id="515" name="Wykres 5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FB4BCE">
        <w:rPr>
          <w:noProof/>
          <w:lang w:eastAsia="pl-PL"/>
        </w:rPr>
        <w:lastRenderedPageBreak/>
        <w:drawing>
          <wp:inline distT="0" distB="0" distL="0" distR="0" wp14:anchorId="284915D9" wp14:editId="75D1AE2A">
            <wp:extent cx="6120000" cy="2530549"/>
            <wp:effectExtent l="0" t="0" r="14605" b="3175"/>
            <wp:docPr id="516" name="Wykres 5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FB4BCE">
        <w:rPr>
          <w:noProof/>
          <w:lang w:eastAsia="pl-PL"/>
        </w:rPr>
        <w:drawing>
          <wp:inline distT="0" distB="0" distL="0" distR="0" wp14:anchorId="0AFD10D3" wp14:editId="75F2A579">
            <wp:extent cx="6120000" cy="2296632"/>
            <wp:effectExtent l="0" t="0" r="14605" b="8890"/>
            <wp:docPr id="517" name="Wykres 5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FB4BCE">
        <w:rPr>
          <w:noProof/>
          <w:lang w:eastAsia="pl-PL"/>
        </w:rPr>
        <w:drawing>
          <wp:inline distT="0" distB="0" distL="0" distR="0" wp14:anchorId="75420DF7" wp14:editId="6C9CB8AD">
            <wp:extent cx="6120000" cy="2073349"/>
            <wp:effectExtent l="0" t="0" r="14605" b="3175"/>
            <wp:docPr id="518" name="Wykres 51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FB4BCE">
        <w:rPr>
          <w:noProof/>
          <w:lang w:eastAsia="pl-PL"/>
        </w:rPr>
        <w:lastRenderedPageBreak/>
        <w:drawing>
          <wp:inline distT="0" distB="0" distL="0" distR="0" wp14:anchorId="3F79E209" wp14:editId="7B329E86">
            <wp:extent cx="6120000" cy="2371060"/>
            <wp:effectExtent l="0" t="0" r="14605" b="10795"/>
            <wp:docPr id="519" name="Wykres 5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CF2DF3">
        <w:rPr>
          <w:noProof/>
          <w:lang w:eastAsia="pl-PL"/>
        </w:rPr>
        <w:drawing>
          <wp:inline distT="0" distB="0" distL="0" distR="0" wp14:anchorId="74DB9B52" wp14:editId="3B7B955D">
            <wp:extent cx="6120000" cy="2115879"/>
            <wp:effectExtent l="0" t="0" r="14605" b="17780"/>
            <wp:docPr id="520" name="Wykres 5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CF2DF3">
        <w:rPr>
          <w:noProof/>
          <w:lang w:eastAsia="pl-PL"/>
        </w:rPr>
        <w:drawing>
          <wp:inline distT="0" distB="0" distL="0" distR="0" wp14:anchorId="35497F9D" wp14:editId="35FDB27E">
            <wp:extent cx="6120000" cy="2030819"/>
            <wp:effectExtent l="0" t="0" r="14605" b="7620"/>
            <wp:docPr id="521" name="Wykres 5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5521C1">
        <w:rPr>
          <w:rFonts w:ascii="Times New Roman" w:hAnsi="Times New Roman" w:cs="Times New Roman"/>
          <w:sz w:val="24"/>
        </w:rPr>
        <w:t xml:space="preserve"> </w:t>
      </w:r>
      <w:r w:rsidR="00CF2DF3">
        <w:rPr>
          <w:noProof/>
          <w:lang w:eastAsia="pl-PL"/>
        </w:rPr>
        <w:drawing>
          <wp:inline distT="0" distB="0" distL="0" distR="0" wp14:anchorId="4772C333" wp14:editId="4ADA39C3">
            <wp:extent cx="6120000" cy="1839432"/>
            <wp:effectExtent l="0" t="0" r="14605" b="8890"/>
            <wp:docPr id="522" name="Wykres 52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CF2DF3">
        <w:rPr>
          <w:noProof/>
          <w:lang w:eastAsia="pl-PL"/>
        </w:rPr>
        <w:lastRenderedPageBreak/>
        <w:drawing>
          <wp:inline distT="0" distB="0" distL="0" distR="0" wp14:anchorId="6063314B" wp14:editId="01F4E761">
            <wp:extent cx="6120000" cy="2094614"/>
            <wp:effectExtent l="0" t="0" r="14605" b="1270"/>
            <wp:docPr id="523" name="Wykres 5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CF2DF3">
        <w:rPr>
          <w:noProof/>
          <w:lang w:eastAsia="pl-PL"/>
        </w:rPr>
        <w:drawing>
          <wp:inline distT="0" distB="0" distL="0" distR="0" wp14:anchorId="539F2F27" wp14:editId="79230AAB">
            <wp:extent cx="6120000" cy="1775637"/>
            <wp:effectExtent l="0" t="0" r="14605" b="15240"/>
            <wp:docPr id="524" name="Wykres 5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CF2DF3">
        <w:rPr>
          <w:noProof/>
          <w:lang w:eastAsia="pl-PL"/>
        </w:rPr>
        <w:drawing>
          <wp:inline distT="0" distB="0" distL="0" distR="0" wp14:anchorId="2A594DD3" wp14:editId="33D46E8B">
            <wp:extent cx="6120000" cy="1839433"/>
            <wp:effectExtent l="0" t="0" r="14605" b="8890"/>
            <wp:docPr id="525" name="Wykres 5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CF2DF3">
        <w:rPr>
          <w:noProof/>
          <w:lang w:eastAsia="pl-PL"/>
        </w:rPr>
        <w:drawing>
          <wp:inline distT="0" distB="0" distL="0" distR="0" wp14:anchorId="41182C2D" wp14:editId="236C5946">
            <wp:extent cx="6120000" cy="2721935"/>
            <wp:effectExtent l="0" t="0" r="14605" b="2540"/>
            <wp:docPr id="526" name="Wykres 5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7D2BF4">
        <w:rPr>
          <w:noProof/>
          <w:lang w:eastAsia="pl-PL"/>
        </w:rPr>
        <w:lastRenderedPageBreak/>
        <w:drawing>
          <wp:inline distT="0" distB="0" distL="0" distR="0" wp14:anchorId="37E53013" wp14:editId="2B3E699C">
            <wp:extent cx="6120000" cy="2413591"/>
            <wp:effectExtent l="0" t="0" r="14605" b="6350"/>
            <wp:docPr id="527" name="Wykres 5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7D2BF4">
        <w:rPr>
          <w:noProof/>
          <w:lang w:eastAsia="pl-PL"/>
        </w:rPr>
        <w:drawing>
          <wp:inline distT="0" distB="0" distL="0" distR="0" wp14:anchorId="6883C162" wp14:editId="5F9A80C1">
            <wp:extent cx="6120000" cy="2169042"/>
            <wp:effectExtent l="0" t="0" r="14605" b="3175"/>
            <wp:docPr id="528" name="Wykres 5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7D2BF4">
        <w:rPr>
          <w:noProof/>
          <w:lang w:eastAsia="pl-PL"/>
        </w:rPr>
        <w:drawing>
          <wp:inline distT="0" distB="0" distL="0" distR="0" wp14:anchorId="10BDF533" wp14:editId="0F176F22">
            <wp:extent cx="6120000" cy="1881505"/>
            <wp:effectExtent l="0" t="0" r="14605" b="4445"/>
            <wp:docPr id="529" name="Wykres 52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7D2BF4">
        <w:rPr>
          <w:noProof/>
          <w:lang w:eastAsia="pl-PL"/>
        </w:rPr>
        <w:lastRenderedPageBreak/>
        <w:drawing>
          <wp:inline distT="0" distB="0" distL="0" distR="0" wp14:anchorId="3014DDBA" wp14:editId="0F683211">
            <wp:extent cx="6120000" cy="2445488"/>
            <wp:effectExtent l="0" t="0" r="14605" b="12065"/>
            <wp:docPr id="530" name="Wykres 53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264064">
        <w:rPr>
          <w:noProof/>
          <w:lang w:eastAsia="pl-PL"/>
        </w:rPr>
        <w:drawing>
          <wp:inline distT="0" distB="0" distL="0" distR="0" wp14:anchorId="0972B888" wp14:editId="44CD637F">
            <wp:extent cx="6120000" cy="2424223"/>
            <wp:effectExtent l="0" t="0" r="14605" b="14605"/>
            <wp:docPr id="531" name="Wykres 53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264064">
        <w:rPr>
          <w:noProof/>
          <w:lang w:eastAsia="pl-PL"/>
        </w:rPr>
        <w:drawing>
          <wp:inline distT="0" distB="0" distL="0" distR="0" wp14:anchorId="6E8A4D73" wp14:editId="3424A19B">
            <wp:extent cx="6120000" cy="3408680"/>
            <wp:effectExtent l="0" t="0" r="14605" b="1270"/>
            <wp:docPr id="532" name="Wykres 53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A20DBA-3B31-4F8C-9542-58B29D462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264064">
        <w:rPr>
          <w:noProof/>
          <w:lang w:eastAsia="pl-PL"/>
        </w:rPr>
        <w:lastRenderedPageBreak/>
        <w:drawing>
          <wp:inline distT="0" distB="0" distL="0" distR="0" wp14:anchorId="2BCA8B8E" wp14:editId="26826D9C">
            <wp:extent cx="6120000" cy="2392326"/>
            <wp:effectExtent l="0" t="0" r="14605" b="8255"/>
            <wp:docPr id="533" name="Wykres 53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264064">
        <w:rPr>
          <w:noProof/>
          <w:lang w:eastAsia="pl-PL"/>
        </w:rPr>
        <w:drawing>
          <wp:inline distT="0" distB="0" distL="0" distR="0" wp14:anchorId="23688183" wp14:editId="197D2104">
            <wp:extent cx="6119495" cy="3950208"/>
            <wp:effectExtent l="0" t="0" r="14605" b="12700"/>
            <wp:docPr id="534" name="Wykres 53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E389791-59A4-4DC6-99AA-51C3B2C3D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264064">
        <w:rPr>
          <w:noProof/>
          <w:lang w:eastAsia="pl-PL"/>
        </w:rPr>
        <w:lastRenderedPageBreak/>
        <w:drawing>
          <wp:inline distT="0" distB="0" distL="0" distR="0" wp14:anchorId="4497B480" wp14:editId="5C074D22">
            <wp:extent cx="6120000" cy="2562446"/>
            <wp:effectExtent l="0" t="0" r="14605" b="9525"/>
            <wp:docPr id="548" name="Wykres 54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2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264064">
        <w:rPr>
          <w:noProof/>
          <w:lang w:eastAsia="pl-PL"/>
        </w:rPr>
        <w:drawing>
          <wp:inline distT="0" distB="0" distL="0" distR="0" wp14:anchorId="43ADE6D0" wp14:editId="6E95A662">
            <wp:extent cx="6120000" cy="3669030"/>
            <wp:effectExtent l="0" t="0" r="14605" b="7620"/>
            <wp:docPr id="549" name="Wykres 54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629052-9012-4A2B-83C3-E1701F76B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F3623" w:rsidRDefault="001F3623" w:rsidP="001F3623">
      <w:pPr>
        <w:spacing w:line="240" w:lineRule="auto"/>
        <w:jc w:val="both"/>
        <w:rPr>
          <w:rFonts w:ascii="Times New Roman" w:hAnsi="Times New Roman" w:cs="Times New Roman"/>
          <w:sz w:val="24"/>
        </w:rPr>
      </w:pPr>
    </w:p>
    <w:p w:rsidR="001F3623" w:rsidRPr="001966B5" w:rsidRDefault="001F3623" w:rsidP="001966B5">
      <w:pPr>
        <w:spacing w:line="240" w:lineRule="auto"/>
        <w:jc w:val="both"/>
        <w:rPr>
          <w:rFonts w:ascii="Times New Roman" w:hAnsi="Times New Roman" w:cs="Times New Roman"/>
          <w:sz w:val="24"/>
          <w:szCs w:val="24"/>
        </w:rPr>
      </w:pPr>
      <w:r w:rsidRPr="001966B5">
        <w:rPr>
          <w:rFonts w:ascii="Times New Roman" w:hAnsi="Times New Roman" w:cs="Times New Roman"/>
          <w:sz w:val="24"/>
          <w:szCs w:val="24"/>
        </w:rPr>
        <w:t xml:space="preserve">Pytanie 12 ma charakter otwarty i studenci </w:t>
      </w:r>
      <w:r w:rsidR="00DD7B6B" w:rsidRPr="001966B5">
        <w:rPr>
          <w:rFonts w:ascii="Times New Roman" w:hAnsi="Times New Roman" w:cs="Times New Roman"/>
          <w:sz w:val="24"/>
          <w:szCs w:val="24"/>
        </w:rPr>
        <w:t>dietetyki</w:t>
      </w:r>
      <w:r w:rsidR="00464C92" w:rsidRPr="001966B5">
        <w:rPr>
          <w:rFonts w:ascii="Times New Roman" w:hAnsi="Times New Roman" w:cs="Times New Roman"/>
          <w:sz w:val="24"/>
          <w:szCs w:val="24"/>
        </w:rPr>
        <w:t xml:space="preserve"> </w:t>
      </w:r>
      <w:r w:rsidRPr="001966B5">
        <w:rPr>
          <w:rFonts w:ascii="Times New Roman" w:hAnsi="Times New Roman" w:cs="Times New Roman"/>
          <w:sz w:val="24"/>
          <w:szCs w:val="24"/>
        </w:rPr>
        <w:t>I</w:t>
      </w:r>
      <w:r w:rsidR="00DD7B6B" w:rsidRPr="001966B5">
        <w:rPr>
          <w:rFonts w:ascii="Times New Roman" w:hAnsi="Times New Roman" w:cs="Times New Roman"/>
          <w:sz w:val="24"/>
          <w:szCs w:val="24"/>
        </w:rPr>
        <w:t>I</w:t>
      </w:r>
      <w:r w:rsidRPr="001966B5">
        <w:rPr>
          <w:rFonts w:ascii="Times New Roman" w:hAnsi="Times New Roman" w:cs="Times New Roman"/>
          <w:sz w:val="24"/>
          <w:szCs w:val="24"/>
        </w:rPr>
        <w:t xml:space="preserve"> stopnia chcieliby przekazać następujące wypowiedzi Radzie Wydziału:</w:t>
      </w:r>
    </w:p>
    <w:p w:rsidR="001F3623" w:rsidRPr="001966B5" w:rsidRDefault="001F3623" w:rsidP="001966B5">
      <w:pPr>
        <w:spacing w:line="240" w:lineRule="auto"/>
        <w:jc w:val="both"/>
        <w:rPr>
          <w:rFonts w:ascii="Times New Roman" w:hAnsi="Times New Roman" w:cs="Times New Roman"/>
          <w:i/>
          <w:sz w:val="24"/>
          <w:szCs w:val="24"/>
        </w:rPr>
      </w:pPr>
      <w:r w:rsidRPr="001966B5">
        <w:rPr>
          <w:rFonts w:ascii="Times New Roman" w:hAnsi="Times New Roman" w:cs="Times New Roman"/>
          <w:i/>
          <w:sz w:val="24"/>
          <w:szCs w:val="24"/>
        </w:rPr>
        <w:t>„więcej zajęć laboratoryjnych”</w:t>
      </w:r>
    </w:p>
    <w:p w:rsidR="001F3623" w:rsidRPr="001966B5" w:rsidRDefault="001F3623"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t>„więcej zajęć praktycznych które wymagają kreatywności od studenta”</w:t>
      </w:r>
    </w:p>
    <w:p w:rsidR="001F3623" w:rsidRPr="001966B5" w:rsidRDefault="001F3623"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t>„zacząć współpracę z innymi wydziałami uczelni aby umożliwić rozwijanie swoich zdolności oraz zainteresowań”</w:t>
      </w:r>
    </w:p>
    <w:p w:rsidR="001F3623" w:rsidRPr="001966B5" w:rsidRDefault="001F3623"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t>„więcej kształcenia praktycznego mniej przedmiot</w:t>
      </w:r>
      <w:r w:rsidR="003772DE" w:rsidRPr="001966B5">
        <w:rPr>
          <w:rFonts w:ascii="Times New Roman" w:hAnsi="Times New Roman" w:cs="Times New Roman"/>
          <w:i/>
          <w:sz w:val="24"/>
          <w:szCs w:val="24"/>
        </w:rPr>
        <w:t>ów ogólnych”</w:t>
      </w:r>
    </w:p>
    <w:p w:rsidR="001F3623" w:rsidRPr="001966B5" w:rsidRDefault="001F3623"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t>„na kierunku jest dużo zbędnych zajęć typu etyka, ekonomia”</w:t>
      </w:r>
    </w:p>
    <w:p w:rsidR="001F3623" w:rsidRPr="001966B5" w:rsidRDefault="003772DE"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lastRenderedPageBreak/>
        <w:t xml:space="preserve"> „więcej kolokwium</w:t>
      </w:r>
      <w:r w:rsidR="001F3623" w:rsidRPr="001966B5">
        <w:rPr>
          <w:rFonts w:ascii="Times New Roman" w:hAnsi="Times New Roman" w:cs="Times New Roman"/>
          <w:i/>
          <w:sz w:val="24"/>
          <w:szCs w:val="24"/>
        </w:rPr>
        <w:t>, wejściówek”</w:t>
      </w:r>
    </w:p>
    <w:p w:rsidR="001F3623" w:rsidRPr="001966B5" w:rsidRDefault="001F3623" w:rsidP="001966B5">
      <w:pPr>
        <w:spacing w:line="240" w:lineRule="auto"/>
        <w:rPr>
          <w:rFonts w:ascii="Times New Roman" w:hAnsi="Times New Roman" w:cs="Times New Roman"/>
          <w:i/>
          <w:sz w:val="24"/>
          <w:szCs w:val="24"/>
        </w:rPr>
      </w:pPr>
      <w:r w:rsidRPr="001966B5">
        <w:rPr>
          <w:rFonts w:ascii="Times New Roman" w:hAnsi="Times New Roman" w:cs="Times New Roman"/>
          <w:i/>
          <w:sz w:val="24"/>
          <w:szCs w:val="24"/>
        </w:rPr>
        <w:t xml:space="preserve">„więcej zajęć laboratoryjnych aby przygotować się do pracy w zawodzie”  </w:t>
      </w:r>
    </w:p>
    <w:p w:rsidR="009C0A13" w:rsidRPr="001966B5" w:rsidRDefault="00264064" w:rsidP="001966B5">
      <w:pPr>
        <w:pStyle w:val="Nagwek2"/>
        <w:spacing w:line="240" w:lineRule="auto"/>
        <w:jc w:val="both"/>
        <w:rPr>
          <w:rFonts w:ascii="Times New Roman" w:hAnsi="Times New Roman" w:cs="Times New Roman"/>
          <w:color w:val="auto"/>
          <w:sz w:val="24"/>
          <w:szCs w:val="24"/>
        </w:rPr>
      </w:pPr>
      <w:bookmarkStart w:id="10" w:name="_Toc533038161"/>
      <w:r w:rsidRPr="001966B5">
        <w:rPr>
          <w:rFonts w:ascii="Times New Roman" w:hAnsi="Times New Roman" w:cs="Times New Roman"/>
          <w:color w:val="auto"/>
          <w:sz w:val="24"/>
          <w:szCs w:val="24"/>
        </w:rPr>
        <w:t>Technologia żywności</w:t>
      </w:r>
      <w:r w:rsidR="00803C1C" w:rsidRPr="001966B5">
        <w:rPr>
          <w:rFonts w:ascii="Times New Roman" w:hAnsi="Times New Roman" w:cs="Times New Roman"/>
          <w:color w:val="auto"/>
          <w:sz w:val="24"/>
          <w:szCs w:val="24"/>
        </w:rPr>
        <w:t>, II stopień, stacjonarne</w:t>
      </w:r>
      <w:bookmarkEnd w:id="10"/>
      <w:r w:rsidR="00803C1C" w:rsidRPr="001966B5">
        <w:rPr>
          <w:rFonts w:ascii="Times New Roman" w:hAnsi="Times New Roman" w:cs="Times New Roman"/>
          <w:color w:val="auto"/>
          <w:sz w:val="24"/>
          <w:szCs w:val="24"/>
        </w:rPr>
        <w:t xml:space="preserve"> </w:t>
      </w:r>
    </w:p>
    <w:p w:rsidR="00803C1C" w:rsidRPr="001966B5" w:rsidRDefault="00803C1C" w:rsidP="001966B5">
      <w:pPr>
        <w:spacing w:line="240" w:lineRule="auto"/>
        <w:jc w:val="both"/>
        <w:rPr>
          <w:rFonts w:ascii="Times New Roman" w:hAnsi="Times New Roman" w:cs="Times New Roman"/>
          <w:sz w:val="24"/>
          <w:szCs w:val="24"/>
        </w:rPr>
      </w:pPr>
    </w:p>
    <w:p w:rsidR="00E71D5B" w:rsidRPr="001966B5" w:rsidRDefault="00803C1C" w:rsidP="001966B5">
      <w:pPr>
        <w:spacing w:line="240" w:lineRule="auto"/>
        <w:jc w:val="both"/>
        <w:rPr>
          <w:rFonts w:ascii="Times New Roman" w:hAnsi="Times New Roman" w:cs="Times New Roman"/>
          <w:sz w:val="24"/>
          <w:szCs w:val="24"/>
        </w:rPr>
      </w:pPr>
      <w:r w:rsidRPr="001966B5">
        <w:rPr>
          <w:rFonts w:ascii="Times New Roman" w:hAnsi="Times New Roman" w:cs="Times New Roman"/>
          <w:sz w:val="24"/>
          <w:szCs w:val="24"/>
        </w:rPr>
        <w:t xml:space="preserve">W badaniu wzięło udział </w:t>
      </w:r>
      <w:r w:rsidR="00264064" w:rsidRPr="001966B5">
        <w:rPr>
          <w:rFonts w:ascii="Times New Roman" w:hAnsi="Times New Roman" w:cs="Times New Roman"/>
          <w:sz w:val="24"/>
          <w:szCs w:val="24"/>
        </w:rPr>
        <w:t>32</w:t>
      </w:r>
      <w:r w:rsidRPr="001966B5">
        <w:rPr>
          <w:rFonts w:ascii="Times New Roman" w:hAnsi="Times New Roman" w:cs="Times New Roman"/>
          <w:sz w:val="24"/>
          <w:szCs w:val="24"/>
        </w:rPr>
        <w:t xml:space="preserve"> os</w:t>
      </w:r>
      <w:r w:rsidR="007B08E1" w:rsidRPr="001966B5">
        <w:rPr>
          <w:rFonts w:ascii="Times New Roman" w:hAnsi="Times New Roman" w:cs="Times New Roman"/>
          <w:sz w:val="24"/>
          <w:szCs w:val="24"/>
        </w:rPr>
        <w:t>o</w:t>
      </w:r>
      <w:r w:rsidRPr="001966B5">
        <w:rPr>
          <w:rFonts w:ascii="Times New Roman" w:hAnsi="Times New Roman" w:cs="Times New Roman"/>
          <w:sz w:val="24"/>
          <w:szCs w:val="24"/>
        </w:rPr>
        <w:t>b</w:t>
      </w:r>
      <w:r w:rsidR="007B08E1" w:rsidRPr="001966B5">
        <w:rPr>
          <w:rFonts w:ascii="Times New Roman" w:hAnsi="Times New Roman" w:cs="Times New Roman"/>
          <w:sz w:val="24"/>
          <w:szCs w:val="24"/>
        </w:rPr>
        <w:t>y</w:t>
      </w:r>
      <w:r w:rsidR="00D20EC6" w:rsidRPr="001966B5">
        <w:rPr>
          <w:rFonts w:ascii="Times New Roman" w:hAnsi="Times New Roman" w:cs="Times New Roman"/>
          <w:sz w:val="24"/>
          <w:szCs w:val="24"/>
        </w:rPr>
        <w:t xml:space="preserve">, z czego </w:t>
      </w:r>
      <w:r w:rsidR="00DD7B6B" w:rsidRPr="001966B5">
        <w:rPr>
          <w:rFonts w:ascii="Times New Roman" w:hAnsi="Times New Roman" w:cs="Times New Roman"/>
          <w:sz w:val="24"/>
          <w:szCs w:val="24"/>
        </w:rPr>
        <w:t>9,37</w:t>
      </w:r>
      <w:r w:rsidR="00D20EC6" w:rsidRPr="001966B5">
        <w:rPr>
          <w:rFonts w:ascii="Times New Roman" w:hAnsi="Times New Roman" w:cs="Times New Roman"/>
          <w:sz w:val="24"/>
          <w:szCs w:val="24"/>
        </w:rPr>
        <w:t xml:space="preserve">% respondentów to </w:t>
      </w:r>
      <w:r w:rsidR="00DD7B6B" w:rsidRPr="001966B5">
        <w:rPr>
          <w:rFonts w:ascii="Times New Roman" w:hAnsi="Times New Roman" w:cs="Times New Roman"/>
          <w:sz w:val="24"/>
          <w:szCs w:val="24"/>
        </w:rPr>
        <w:t>mężczyźni</w:t>
      </w:r>
      <w:r w:rsidR="00D20EC6" w:rsidRPr="001966B5">
        <w:rPr>
          <w:rFonts w:ascii="Times New Roman" w:hAnsi="Times New Roman" w:cs="Times New Roman"/>
          <w:sz w:val="24"/>
          <w:szCs w:val="24"/>
        </w:rPr>
        <w:t xml:space="preserve">. </w:t>
      </w:r>
      <w:r w:rsidRPr="001966B5">
        <w:rPr>
          <w:rFonts w:ascii="Times New Roman" w:hAnsi="Times New Roman" w:cs="Times New Roman"/>
          <w:sz w:val="24"/>
          <w:szCs w:val="24"/>
        </w:rPr>
        <w:t>Wykresy przedstawiają procentowy udział odpowiedzi na poszczególne pytania.</w:t>
      </w:r>
    </w:p>
    <w:p w:rsidR="004A508D" w:rsidRDefault="004A508D" w:rsidP="00E71D5B">
      <w:pPr>
        <w:spacing w:line="240" w:lineRule="auto"/>
        <w:jc w:val="both"/>
        <w:rPr>
          <w:rFonts w:ascii="Times New Roman" w:hAnsi="Times New Roman" w:cs="Times New Roman"/>
          <w:sz w:val="24"/>
        </w:rPr>
      </w:pPr>
    </w:p>
    <w:p w:rsidR="00AA7627" w:rsidRDefault="007B08E1" w:rsidP="00E71D5B">
      <w:pPr>
        <w:spacing w:line="240" w:lineRule="auto"/>
        <w:jc w:val="both"/>
        <w:rPr>
          <w:rFonts w:ascii="Times New Roman" w:hAnsi="Times New Roman" w:cs="Times New Roman"/>
          <w:sz w:val="24"/>
        </w:rPr>
      </w:pPr>
      <w:r>
        <w:rPr>
          <w:noProof/>
          <w:lang w:eastAsia="pl-PL"/>
        </w:rPr>
        <w:drawing>
          <wp:inline distT="0" distB="0" distL="0" distR="0" wp14:anchorId="675E2BCF" wp14:editId="4589E078">
            <wp:extent cx="6120000" cy="2562446"/>
            <wp:effectExtent l="0" t="0" r="14605" b="9525"/>
            <wp:docPr id="550" name="Wykres 55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00E71D5B">
        <w:rPr>
          <w:rFonts w:ascii="Times New Roman" w:hAnsi="Times New Roman" w:cs="Times New Roman"/>
          <w:sz w:val="24"/>
        </w:rPr>
        <w:t xml:space="preserve"> </w:t>
      </w:r>
      <w:r>
        <w:rPr>
          <w:noProof/>
          <w:lang w:eastAsia="pl-PL"/>
        </w:rPr>
        <w:drawing>
          <wp:inline distT="0" distB="0" distL="0" distR="0" wp14:anchorId="4A617935" wp14:editId="2C694136">
            <wp:extent cx="6120000" cy="2636875"/>
            <wp:effectExtent l="0" t="0" r="14605" b="11430"/>
            <wp:docPr id="551" name="Wykres 55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Pr>
          <w:noProof/>
          <w:lang w:eastAsia="pl-PL"/>
        </w:rPr>
        <w:lastRenderedPageBreak/>
        <w:drawing>
          <wp:inline distT="0" distB="0" distL="0" distR="0" wp14:anchorId="75AF1625" wp14:editId="459C0C4B">
            <wp:extent cx="6120000" cy="2514600"/>
            <wp:effectExtent l="0" t="0" r="14605" b="0"/>
            <wp:docPr id="552" name="Wykres 55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Pr>
          <w:noProof/>
          <w:lang w:eastAsia="pl-PL"/>
        </w:rPr>
        <w:drawing>
          <wp:inline distT="0" distB="0" distL="0" distR="0" wp14:anchorId="442D9034" wp14:editId="1E5B4CFE">
            <wp:extent cx="6124354" cy="2073349"/>
            <wp:effectExtent l="0" t="0" r="10160" b="3175"/>
            <wp:docPr id="553" name="Wykres 55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noProof/>
          <w:lang w:eastAsia="pl-PL"/>
        </w:rPr>
        <w:drawing>
          <wp:inline distT="0" distB="0" distL="0" distR="0" wp14:anchorId="533CF17C" wp14:editId="4BB636F8">
            <wp:extent cx="6120000" cy="2137144"/>
            <wp:effectExtent l="0" t="0" r="14605" b="15875"/>
            <wp:docPr id="554" name="Wykres 55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Pr>
          <w:noProof/>
          <w:lang w:eastAsia="pl-PL"/>
        </w:rPr>
        <w:drawing>
          <wp:inline distT="0" distB="0" distL="0" distR="0" wp14:anchorId="2595403D" wp14:editId="268F6A4C">
            <wp:extent cx="6120000" cy="1998920"/>
            <wp:effectExtent l="0" t="0" r="14605" b="1905"/>
            <wp:docPr id="555" name="Wykres 55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6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Pr>
          <w:noProof/>
          <w:lang w:eastAsia="pl-PL"/>
        </w:rPr>
        <w:lastRenderedPageBreak/>
        <w:drawing>
          <wp:inline distT="0" distB="0" distL="0" distR="0" wp14:anchorId="097092CE" wp14:editId="63D125BA">
            <wp:extent cx="6120000" cy="2020186"/>
            <wp:effectExtent l="0" t="0" r="14605" b="18415"/>
            <wp:docPr id="556" name="Wykres 55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7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0083287A">
        <w:rPr>
          <w:noProof/>
          <w:lang w:eastAsia="pl-PL"/>
        </w:rPr>
        <w:drawing>
          <wp:inline distT="0" distB="0" distL="0" distR="0" wp14:anchorId="2CC2222B" wp14:editId="21D5480B">
            <wp:extent cx="6120000" cy="2169042"/>
            <wp:effectExtent l="0" t="0" r="14605" b="3175"/>
            <wp:docPr id="558" name="Wykres 55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8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83287A">
        <w:rPr>
          <w:noProof/>
          <w:lang w:eastAsia="pl-PL"/>
        </w:rPr>
        <w:drawing>
          <wp:inline distT="0" distB="0" distL="0" distR="0" wp14:anchorId="6A6B3492" wp14:editId="1FCF5A34">
            <wp:extent cx="6120000" cy="2328530"/>
            <wp:effectExtent l="0" t="0" r="14605" b="15240"/>
            <wp:docPr id="559" name="Wykres 55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9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0083287A">
        <w:rPr>
          <w:noProof/>
          <w:lang w:eastAsia="pl-PL"/>
        </w:rPr>
        <w:drawing>
          <wp:inline distT="0" distB="0" distL="0" distR="0" wp14:anchorId="1E301EEA" wp14:editId="311A0AB7">
            <wp:extent cx="6120000" cy="2179674"/>
            <wp:effectExtent l="0" t="0" r="14605" b="11430"/>
            <wp:docPr id="560" name="Wykres 56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A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0083287A">
        <w:rPr>
          <w:noProof/>
          <w:lang w:eastAsia="pl-PL"/>
        </w:rPr>
        <w:lastRenderedPageBreak/>
        <w:drawing>
          <wp:inline distT="0" distB="0" distL="0" distR="0" wp14:anchorId="18D68198" wp14:editId="5C3306C5">
            <wp:extent cx="6120000" cy="1796902"/>
            <wp:effectExtent l="0" t="0" r="14605" b="13335"/>
            <wp:docPr id="561" name="Wykres 56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B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83287A">
        <w:rPr>
          <w:noProof/>
          <w:lang w:eastAsia="pl-PL"/>
        </w:rPr>
        <w:drawing>
          <wp:inline distT="0" distB="0" distL="0" distR="0" wp14:anchorId="4EED1B29" wp14:editId="7937CA22">
            <wp:extent cx="6120000" cy="1839432"/>
            <wp:effectExtent l="0" t="0" r="14605" b="8890"/>
            <wp:docPr id="562" name="Wykres 56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C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0083287A">
        <w:rPr>
          <w:noProof/>
          <w:lang w:eastAsia="pl-PL"/>
        </w:rPr>
        <w:drawing>
          <wp:inline distT="0" distB="0" distL="0" distR="0" wp14:anchorId="373A7494" wp14:editId="3A99002C">
            <wp:extent cx="6120000" cy="1913861"/>
            <wp:effectExtent l="0" t="0" r="14605" b="10795"/>
            <wp:docPr id="563" name="Wykres 56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D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AA7627">
        <w:rPr>
          <w:noProof/>
          <w:lang w:eastAsia="pl-PL"/>
        </w:rPr>
        <w:drawing>
          <wp:inline distT="0" distB="0" distL="0" distR="0" wp14:anchorId="0D5C913D" wp14:editId="32210541">
            <wp:extent cx="6120000" cy="1871330"/>
            <wp:effectExtent l="0" t="0" r="14605" b="15240"/>
            <wp:docPr id="564" name="Wykres 56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E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00AA7627">
        <w:rPr>
          <w:noProof/>
          <w:lang w:eastAsia="pl-PL"/>
        </w:rPr>
        <w:lastRenderedPageBreak/>
        <w:drawing>
          <wp:inline distT="0" distB="0" distL="0" distR="0" wp14:anchorId="35C174C2" wp14:editId="45374CDB">
            <wp:extent cx="6120000" cy="2477386"/>
            <wp:effectExtent l="0" t="0" r="14605" b="18415"/>
            <wp:docPr id="565" name="Wykres 56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00AA7627">
        <w:rPr>
          <w:noProof/>
          <w:lang w:eastAsia="pl-PL"/>
        </w:rPr>
        <w:drawing>
          <wp:inline distT="0" distB="0" distL="0" distR="0" wp14:anchorId="691277B3" wp14:editId="4A7F1305">
            <wp:extent cx="6120000" cy="2881423"/>
            <wp:effectExtent l="0" t="0" r="14605" b="14605"/>
            <wp:docPr id="566" name="Wykres 56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0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00AA7627">
        <w:rPr>
          <w:noProof/>
          <w:lang w:eastAsia="pl-PL"/>
        </w:rPr>
        <w:drawing>
          <wp:inline distT="0" distB="0" distL="0" distR="0" wp14:anchorId="74B425A3" wp14:editId="40FBE82C">
            <wp:extent cx="6120000" cy="2732568"/>
            <wp:effectExtent l="0" t="0" r="14605" b="10795"/>
            <wp:docPr id="567" name="Wykres 56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00AA7627">
        <w:rPr>
          <w:noProof/>
          <w:lang w:eastAsia="pl-PL"/>
        </w:rPr>
        <w:lastRenderedPageBreak/>
        <w:drawing>
          <wp:inline distT="0" distB="0" distL="0" distR="0" wp14:anchorId="508F56DF" wp14:editId="186FBC19">
            <wp:extent cx="6120000" cy="2796363"/>
            <wp:effectExtent l="0" t="0" r="14605" b="4445"/>
            <wp:docPr id="568" name="Wykres 56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2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00AA7627">
        <w:rPr>
          <w:noProof/>
          <w:lang w:eastAsia="pl-PL"/>
        </w:rPr>
        <w:drawing>
          <wp:inline distT="0" distB="0" distL="0" distR="0" wp14:anchorId="379BFF88" wp14:editId="7A66CB88">
            <wp:extent cx="6120000" cy="2647507"/>
            <wp:effectExtent l="0" t="0" r="14605" b="635"/>
            <wp:docPr id="569" name="Wykres 56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3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00AA7627">
        <w:rPr>
          <w:noProof/>
          <w:lang w:eastAsia="pl-PL"/>
        </w:rPr>
        <w:drawing>
          <wp:inline distT="0" distB="0" distL="0" distR="0" wp14:anchorId="01EB2F75" wp14:editId="239EA3A4">
            <wp:extent cx="6120000" cy="2030819"/>
            <wp:effectExtent l="0" t="0" r="14605" b="7620"/>
            <wp:docPr id="570" name="Wykres 57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00AA7627">
        <w:rPr>
          <w:noProof/>
          <w:lang w:eastAsia="pl-PL"/>
        </w:rPr>
        <w:lastRenderedPageBreak/>
        <w:drawing>
          <wp:inline distT="0" distB="0" distL="0" distR="0" wp14:anchorId="75CDFBFA" wp14:editId="4E279C2C">
            <wp:extent cx="6120000" cy="2083981"/>
            <wp:effectExtent l="0" t="0" r="14605" b="12065"/>
            <wp:docPr id="571" name="Wykres 57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00AA7627">
        <w:rPr>
          <w:noProof/>
          <w:lang w:eastAsia="pl-PL"/>
        </w:rPr>
        <w:drawing>
          <wp:inline distT="0" distB="0" distL="0" distR="0" wp14:anchorId="0D1D22FE" wp14:editId="424BE071">
            <wp:extent cx="6120000" cy="1875155"/>
            <wp:effectExtent l="0" t="0" r="14605" b="10795"/>
            <wp:docPr id="572" name="Wykres 57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6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00AA7627">
        <w:rPr>
          <w:noProof/>
          <w:lang w:eastAsia="pl-PL"/>
        </w:rPr>
        <w:drawing>
          <wp:inline distT="0" distB="0" distL="0" distR="0" wp14:anchorId="6F3CE04A" wp14:editId="4BEFC63F">
            <wp:extent cx="6120000" cy="3416300"/>
            <wp:effectExtent l="0" t="0" r="14605" b="12700"/>
            <wp:docPr id="573" name="Wykres 57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18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r w:rsidR="00AA7627">
        <w:rPr>
          <w:noProof/>
          <w:lang w:eastAsia="pl-PL"/>
        </w:rPr>
        <w:lastRenderedPageBreak/>
        <w:drawing>
          <wp:inline distT="0" distB="0" distL="0" distR="0" wp14:anchorId="2DEDEE5C" wp14:editId="07ED8127">
            <wp:extent cx="6120000" cy="1875790"/>
            <wp:effectExtent l="0" t="0" r="14605" b="10160"/>
            <wp:docPr id="574" name="Wykres 57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7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r w:rsidR="00AA7627">
        <w:rPr>
          <w:noProof/>
          <w:lang w:eastAsia="pl-PL"/>
        </w:rPr>
        <w:drawing>
          <wp:inline distT="0" distB="0" distL="0" distR="0" wp14:anchorId="3E0AA9A4" wp14:editId="02BC0FE6">
            <wp:extent cx="6119495" cy="3884371"/>
            <wp:effectExtent l="0" t="0" r="14605" b="1905"/>
            <wp:docPr id="575" name="Wykres 57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28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sidR="00AA7627">
        <w:rPr>
          <w:noProof/>
          <w:lang w:eastAsia="pl-PL"/>
        </w:rPr>
        <w:lastRenderedPageBreak/>
        <w:drawing>
          <wp:inline distT="0" distB="0" distL="0" distR="0" wp14:anchorId="56F5F055" wp14:editId="59E94295">
            <wp:extent cx="6120000" cy="1875790"/>
            <wp:effectExtent l="0" t="0" r="14605" b="10160"/>
            <wp:docPr id="576" name="Wykres 57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18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00AA7627">
        <w:rPr>
          <w:noProof/>
          <w:lang w:eastAsia="pl-PL"/>
        </w:rPr>
        <w:drawing>
          <wp:inline distT="0" distB="0" distL="0" distR="0" wp14:anchorId="3728CE07" wp14:editId="16712284">
            <wp:extent cx="6120000" cy="3669030"/>
            <wp:effectExtent l="0" t="0" r="14605" b="7620"/>
            <wp:docPr id="577" name="Wykres 57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38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F53C4C" w:rsidRDefault="00F53C4C" w:rsidP="00E71D5B">
      <w:pPr>
        <w:spacing w:line="240" w:lineRule="auto"/>
        <w:jc w:val="both"/>
        <w:rPr>
          <w:rFonts w:ascii="Times New Roman" w:hAnsi="Times New Roman" w:cs="Times New Roman"/>
          <w:sz w:val="24"/>
        </w:rPr>
      </w:pPr>
    </w:p>
    <w:p w:rsidR="00F53C4C" w:rsidRPr="00F53C4C" w:rsidRDefault="00F53C4C" w:rsidP="001966B5">
      <w:pPr>
        <w:spacing w:line="240" w:lineRule="auto"/>
        <w:jc w:val="both"/>
        <w:rPr>
          <w:rFonts w:ascii="Times New Roman" w:hAnsi="Times New Roman" w:cs="Times New Roman"/>
          <w:sz w:val="24"/>
          <w:szCs w:val="24"/>
        </w:rPr>
      </w:pPr>
      <w:r>
        <w:rPr>
          <w:rFonts w:ascii="Times New Roman" w:hAnsi="Times New Roman" w:cs="Times New Roman"/>
          <w:sz w:val="24"/>
        </w:rPr>
        <w:t xml:space="preserve">Pytanie 12 ma charakter otwarty i studenci </w:t>
      </w:r>
      <w:r w:rsidR="001966B5">
        <w:rPr>
          <w:rFonts w:ascii="Times New Roman" w:hAnsi="Times New Roman" w:cs="Times New Roman"/>
          <w:sz w:val="24"/>
        </w:rPr>
        <w:t xml:space="preserve">technologii żywności </w:t>
      </w:r>
      <w:r>
        <w:rPr>
          <w:rFonts w:ascii="Times New Roman" w:hAnsi="Times New Roman" w:cs="Times New Roman"/>
          <w:sz w:val="24"/>
        </w:rPr>
        <w:t xml:space="preserve">II stopnia chcieliby przekazać </w:t>
      </w:r>
      <w:r w:rsidRPr="001F3623">
        <w:rPr>
          <w:rFonts w:ascii="Times New Roman" w:hAnsi="Times New Roman" w:cs="Times New Roman"/>
          <w:sz w:val="24"/>
          <w:szCs w:val="24"/>
        </w:rPr>
        <w:t>następujące wypowiedzi Radzie Wydziału:</w:t>
      </w:r>
    </w:p>
    <w:p w:rsidR="00F53C4C" w:rsidRDefault="001966B5" w:rsidP="001966B5">
      <w:pPr>
        <w:spacing w:line="240" w:lineRule="auto"/>
        <w:jc w:val="both"/>
        <w:rPr>
          <w:rFonts w:ascii="Times New Roman" w:hAnsi="Times New Roman" w:cs="Times New Roman"/>
          <w:i/>
          <w:sz w:val="24"/>
        </w:rPr>
      </w:pPr>
      <w:r>
        <w:rPr>
          <w:rFonts w:ascii="Times New Roman" w:hAnsi="Times New Roman" w:cs="Times New Roman"/>
          <w:i/>
          <w:sz w:val="24"/>
        </w:rPr>
        <w:t xml:space="preserve"> </w:t>
      </w:r>
      <w:r w:rsidR="00F53C4C">
        <w:rPr>
          <w:rFonts w:ascii="Times New Roman" w:hAnsi="Times New Roman" w:cs="Times New Roman"/>
          <w:i/>
          <w:sz w:val="24"/>
        </w:rPr>
        <w:t>„więcej wyjść do zakładów”,</w:t>
      </w:r>
    </w:p>
    <w:p w:rsidR="00F53C4C" w:rsidRDefault="00F53C4C" w:rsidP="001966B5">
      <w:pPr>
        <w:spacing w:line="240" w:lineRule="auto"/>
        <w:jc w:val="both"/>
        <w:rPr>
          <w:rFonts w:ascii="Times New Roman" w:hAnsi="Times New Roman" w:cs="Times New Roman"/>
          <w:i/>
          <w:sz w:val="24"/>
        </w:rPr>
      </w:pPr>
      <w:r>
        <w:rPr>
          <w:rFonts w:ascii="Times New Roman" w:hAnsi="Times New Roman" w:cs="Times New Roman"/>
          <w:i/>
          <w:sz w:val="24"/>
        </w:rPr>
        <w:t>„więcej zajęć praktycznych”.</w:t>
      </w:r>
    </w:p>
    <w:p w:rsidR="004A508D" w:rsidRPr="001966B5" w:rsidRDefault="00F5658B" w:rsidP="00493D82">
      <w:pPr>
        <w:pStyle w:val="Nagwek2"/>
        <w:rPr>
          <w:rFonts w:ascii="Times New Roman" w:hAnsi="Times New Roman" w:cs="Times New Roman"/>
          <w:color w:val="auto"/>
          <w:sz w:val="24"/>
          <w:szCs w:val="24"/>
        </w:rPr>
      </w:pPr>
      <w:bookmarkStart w:id="11" w:name="_Toc533038162"/>
      <w:r w:rsidRPr="001966B5">
        <w:rPr>
          <w:rFonts w:ascii="Times New Roman" w:hAnsi="Times New Roman" w:cs="Times New Roman"/>
          <w:color w:val="auto"/>
          <w:sz w:val="24"/>
          <w:szCs w:val="24"/>
        </w:rPr>
        <w:t>Biotechnologia</w:t>
      </w:r>
      <w:r w:rsidR="004A508D" w:rsidRPr="001966B5">
        <w:rPr>
          <w:rFonts w:ascii="Times New Roman" w:hAnsi="Times New Roman" w:cs="Times New Roman"/>
          <w:color w:val="auto"/>
          <w:sz w:val="24"/>
          <w:szCs w:val="24"/>
        </w:rPr>
        <w:t xml:space="preserve"> II stopień, </w:t>
      </w:r>
      <w:r w:rsidR="00F53C4C" w:rsidRPr="001966B5">
        <w:rPr>
          <w:rFonts w:ascii="Times New Roman" w:hAnsi="Times New Roman" w:cs="Times New Roman"/>
          <w:color w:val="auto"/>
          <w:sz w:val="24"/>
          <w:szCs w:val="24"/>
        </w:rPr>
        <w:t xml:space="preserve">studia </w:t>
      </w:r>
      <w:r w:rsidR="004A508D" w:rsidRPr="001966B5">
        <w:rPr>
          <w:rFonts w:ascii="Times New Roman" w:hAnsi="Times New Roman" w:cs="Times New Roman"/>
          <w:color w:val="auto"/>
          <w:sz w:val="24"/>
          <w:szCs w:val="24"/>
        </w:rPr>
        <w:t>stacjonarne</w:t>
      </w:r>
      <w:bookmarkEnd w:id="11"/>
      <w:r w:rsidR="004A508D" w:rsidRPr="001966B5">
        <w:rPr>
          <w:rFonts w:ascii="Times New Roman" w:hAnsi="Times New Roman" w:cs="Times New Roman"/>
          <w:color w:val="auto"/>
          <w:sz w:val="24"/>
          <w:szCs w:val="24"/>
        </w:rPr>
        <w:t xml:space="preserve"> </w:t>
      </w:r>
    </w:p>
    <w:p w:rsidR="00DD227C" w:rsidRPr="001966B5" w:rsidRDefault="00DD227C" w:rsidP="00DD227C">
      <w:pPr>
        <w:rPr>
          <w:rFonts w:ascii="Times New Roman" w:hAnsi="Times New Roman" w:cs="Times New Roman"/>
          <w:sz w:val="24"/>
          <w:szCs w:val="24"/>
        </w:rPr>
      </w:pPr>
    </w:p>
    <w:p w:rsidR="000B28E2" w:rsidRPr="001966B5" w:rsidRDefault="000B28E2" w:rsidP="00DD227C">
      <w:pPr>
        <w:rPr>
          <w:rFonts w:ascii="Times New Roman" w:hAnsi="Times New Roman" w:cs="Times New Roman"/>
          <w:sz w:val="24"/>
          <w:szCs w:val="24"/>
        </w:rPr>
      </w:pPr>
      <w:r w:rsidRPr="001966B5">
        <w:rPr>
          <w:rFonts w:ascii="Times New Roman" w:hAnsi="Times New Roman" w:cs="Times New Roman"/>
          <w:sz w:val="24"/>
          <w:szCs w:val="24"/>
        </w:rPr>
        <w:t>W badaniu wzięło udział 42 osoby, z czego 19 % respondentów to mężczyźni. Wykresy przedstawiają procentowy udział odpowiedzi na poszczególne pytania</w:t>
      </w:r>
      <w:r w:rsidR="001966B5">
        <w:rPr>
          <w:rFonts w:ascii="Times New Roman" w:hAnsi="Times New Roman" w:cs="Times New Roman"/>
          <w:sz w:val="24"/>
          <w:szCs w:val="24"/>
        </w:rPr>
        <w:t>.</w:t>
      </w:r>
    </w:p>
    <w:p w:rsidR="00240BFC" w:rsidRDefault="00DD227C" w:rsidP="004A508D">
      <w:r>
        <w:rPr>
          <w:noProof/>
          <w:lang w:eastAsia="pl-PL"/>
        </w:rPr>
        <w:lastRenderedPageBreak/>
        <w:drawing>
          <wp:inline distT="0" distB="0" distL="0" distR="0" wp14:anchorId="312C8AA5" wp14:editId="7C41B092">
            <wp:extent cx="6120000" cy="2828260"/>
            <wp:effectExtent l="0" t="0" r="14605" b="10795"/>
            <wp:docPr id="578" name="Wykres 57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Pr>
          <w:noProof/>
          <w:lang w:eastAsia="pl-PL"/>
        </w:rPr>
        <w:drawing>
          <wp:inline distT="0" distB="0" distL="0" distR="0" wp14:anchorId="1656D382" wp14:editId="4FBE739F">
            <wp:extent cx="6120000" cy="2690037"/>
            <wp:effectExtent l="0" t="0" r="14605" b="15240"/>
            <wp:docPr id="579" name="Wykres 57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r w:rsidR="00857A76">
        <w:rPr>
          <w:noProof/>
          <w:lang w:eastAsia="pl-PL"/>
        </w:rPr>
        <w:lastRenderedPageBreak/>
        <w:drawing>
          <wp:inline distT="0" distB="0" distL="0" distR="0" wp14:anchorId="72F5D19E" wp14:editId="175E8D17">
            <wp:extent cx="6120000" cy="3316989"/>
            <wp:effectExtent l="0" t="0" r="14605" b="17145"/>
            <wp:docPr id="580" name="Wykres 58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00857A76">
        <w:rPr>
          <w:noProof/>
          <w:lang w:eastAsia="pl-PL"/>
        </w:rPr>
        <w:drawing>
          <wp:inline distT="0" distB="0" distL="0" distR="0" wp14:anchorId="5232A6A7" wp14:editId="5FD3DEA1">
            <wp:extent cx="6120000" cy="2733675"/>
            <wp:effectExtent l="0" t="0" r="14605" b="9525"/>
            <wp:docPr id="581" name="Wykres 58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00857A76">
        <w:rPr>
          <w:noProof/>
          <w:lang w:eastAsia="pl-PL"/>
        </w:rPr>
        <w:drawing>
          <wp:inline distT="0" distB="0" distL="0" distR="0" wp14:anchorId="2ABD42D7" wp14:editId="301303FA">
            <wp:extent cx="6120000" cy="2286000"/>
            <wp:effectExtent l="0" t="0" r="14605" b="0"/>
            <wp:docPr id="582" name="Wykres 58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sidR="001204C7">
        <w:rPr>
          <w:noProof/>
          <w:lang w:eastAsia="pl-PL"/>
        </w:rPr>
        <w:lastRenderedPageBreak/>
        <w:drawing>
          <wp:inline distT="0" distB="0" distL="0" distR="0" wp14:anchorId="253B6E07" wp14:editId="2799AD6C">
            <wp:extent cx="6120000" cy="2509284"/>
            <wp:effectExtent l="0" t="0" r="14605" b="5715"/>
            <wp:docPr id="583" name="Wykres 58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001204C7">
        <w:rPr>
          <w:noProof/>
          <w:lang w:eastAsia="pl-PL"/>
        </w:rPr>
        <w:drawing>
          <wp:inline distT="0" distB="0" distL="0" distR="0" wp14:anchorId="41754E92" wp14:editId="4F99DF1A">
            <wp:extent cx="6120000" cy="2732568"/>
            <wp:effectExtent l="0" t="0" r="14605" b="10795"/>
            <wp:docPr id="584" name="Wykres 5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001204C7">
        <w:rPr>
          <w:noProof/>
          <w:lang w:eastAsia="pl-PL"/>
        </w:rPr>
        <w:drawing>
          <wp:inline distT="0" distB="0" distL="0" distR="0" wp14:anchorId="1D1A6F84" wp14:editId="76D1C447">
            <wp:extent cx="6120000" cy="2445488"/>
            <wp:effectExtent l="0" t="0" r="14605" b="12065"/>
            <wp:docPr id="585" name="Wykres 5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r w:rsidR="001204C7">
        <w:rPr>
          <w:noProof/>
          <w:lang w:eastAsia="pl-PL"/>
        </w:rPr>
        <w:lastRenderedPageBreak/>
        <w:drawing>
          <wp:inline distT="0" distB="0" distL="0" distR="0" wp14:anchorId="53B3C236" wp14:editId="3C167693">
            <wp:extent cx="6120000" cy="2030819"/>
            <wp:effectExtent l="0" t="0" r="14605" b="7620"/>
            <wp:docPr id="586" name="Wykres 58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9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r w:rsidR="001204C7">
        <w:rPr>
          <w:noProof/>
          <w:lang w:eastAsia="pl-PL"/>
        </w:rPr>
        <w:drawing>
          <wp:inline distT="0" distB="0" distL="0" distR="0" wp14:anchorId="78114F12" wp14:editId="4B13515C">
            <wp:extent cx="6120000" cy="2604977"/>
            <wp:effectExtent l="0" t="0" r="14605" b="5080"/>
            <wp:docPr id="587" name="Wykres 58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A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r w:rsidR="001204C7">
        <w:rPr>
          <w:noProof/>
          <w:lang w:eastAsia="pl-PL"/>
        </w:rPr>
        <w:drawing>
          <wp:inline distT="0" distB="0" distL="0" distR="0" wp14:anchorId="4C7F94D4" wp14:editId="49489A92">
            <wp:extent cx="6120000" cy="2541182"/>
            <wp:effectExtent l="0" t="0" r="14605" b="12065"/>
            <wp:docPr id="588" name="Wykres 58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B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sidR="001204C7">
        <w:rPr>
          <w:noProof/>
          <w:lang w:eastAsia="pl-PL"/>
        </w:rPr>
        <w:lastRenderedPageBreak/>
        <w:drawing>
          <wp:inline distT="0" distB="0" distL="0" distR="0" wp14:anchorId="093DD434" wp14:editId="0D113BB0">
            <wp:extent cx="6120000" cy="1967023"/>
            <wp:effectExtent l="0" t="0" r="14605" b="14605"/>
            <wp:docPr id="589" name="Wykres 58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r w:rsidR="001204C7">
        <w:rPr>
          <w:noProof/>
          <w:lang w:eastAsia="pl-PL"/>
        </w:rPr>
        <w:drawing>
          <wp:inline distT="0" distB="0" distL="0" distR="0" wp14:anchorId="79D87761" wp14:editId="4E421500">
            <wp:extent cx="6120000" cy="2296633"/>
            <wp:effectExtent l="0" t="0" r="14605" b="8890"/>
            <wp:docPr id="590" name="Wykres 59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001204C7">
        <w:rPr>
          <w:noProof/>
          <w:lang w:eastAsia="pl-PL"/>
        </w:rPr>
        <w:drawing>
          <wp:inline distT="0" distB="0" distL="0" distR="0" wp14:anchorId="64448492" wp14:editId="6BB2E7DF">
            <wp:extent cx="6120000" cy="2583712"/>
            <wp:effectExtent l="0" t="0" r="14605" b="7620"/>
            <wp:docPr id="591" name="Wykres 59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E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r w:rsidR="001204C7">
        <w:rPr>
          <w:noProof/>
          <w:lang w:eastAsia="pl-PL"/>
        </w:rPr>
        <w:lastRenderedPageBreak/>
        <w:drawing>
          <wp:inline distT="0" distB="0" distL="0" distR="0" wp14:anchorId="59326F5E" wp14:editId="0A5AA611">
            <wp:extent cx="6120000" cy="2094614"/>
            <wp:effectExtent l="0" t="0" r="14605" b="1270"/>
            <wp:docPr id="592" name="Wykres 59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0F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sidR="001204C7">
        <w:rPr>
          <w:noProof/>
          <w:lang w:eastAsia="pl-PL"/>
        </w:rPr>
        <w:drawing>
          <wp:inline distT="0" distB="0" distL="0" distR="0" wp14:anchorId="4D96751B" wp14:editId="3E2E2FF1">
            <wp:extent cx="6120000" cy="2126511"/>
            <wp:effectExtent l="0" t="0" r="14605" b="7620"/>
            <wp:docPr id="593" name="Wykres 59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r w:rsidR="001204C7">
        <w:rPr>
          <w:noProof/>
          <w:lang w:eastAsia="pl-PL"/>
        </w:rPr>
        <w:drawing>
          <wp:inline distT="0" distB="0" distL="0" distR="0" wp14:anchorId="78970EC1" wp14:editId="56184885">
            <wp:extent cx="6120000" cy="2286000"/>
            <wp:effectExtent l="0" t="0" r="14605" b="0"/>
            <wp:docPr id="594" name="Wykres 59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001204C7">
        <w:rPr>
          <w:noProof/>
          <w:lang w:eastAsia="pl-PL"/>
        </w:rPr>
        <w:drawing>
          <wp:inline distT="0" distB="0" distL="0" distR="0" wp14:anchorId="57DB29C0" wp14:editId="06C9DFCE">
            <wp:extent cx="6120000" cy="2041451"/>
            <wp:effectExtent l="0" t="0" r="14605" b="16510"/>
            <wp:docPr id="595" name="Wykres 59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r w:rsidR="00240BFC">
        <w:rPr>
          <w:noProof/>
          <w:lang w:eastAsia="pl-PL"/>
        </w:rPr>
        <w:lastRenderedPageBreak/>
        <w:drawing>
          <wp:inline distT="0" distB="0" distL="0" distR="0" wp14:anchorId="37C760DC" wp14:editId="633FAE88">
            <wp:extent cx="6120000" cy="1892595"/>
            <wp:effectExtent l="0" t="0" r="14605" b="12700"/>
            <wp:docPr id="596" name="Wykres 59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00240BFC">
        <w:rPr>
          <w:noProof/>
          <w:lang w:eastAsia="pl-PL"/>
        </w:rPr>
        <w:drawing>
          <wp:inline distT="0" distB="0" distL="0" distR="0" wp14:anchorId="1AC27C03" wp14:editId="00706378">
            <wp:extent cx="6120000" cy="1839432"/>
            <wp:effectExtent l="0" t="0" r="14605" b="8890"/>
            <wp:docPr id="597" name="Wykres 59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r w:rsidR="00240BFC">
        <w:rPr>
          <w:noProof/>
          <w:lang w:eastAsia="pl-PL"/>
        </w:rPr>
        <w:drawing>
          <wp:inline distT="0" distB="0" distL="0" distR="0" wp14:anchorId="3509645F" wp14:editId="25639328">
            <wp:extent cx="6120000" cy="1998921"/>
            <wp:effectExtent l="0" t="0" r="14605" b="1905"/>
            <wp:docPr id="598" name="Wykres 59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sidR="00240BFC">
        <w:rPr>
          <w:noProof/>
          <w:lang w:eastAsia="pl-PL"/>
        </w:rPr>
        <w:drawing>
          <wp:inline distT="0" distB="0" distL="0" distR="0" wp14:anchorId="68322524" wp14:editId="4E105F4C">
            <wp:extent cx="6120000" cy="1887855"/>
            <wp:effectExtent l="0" t="0" r="14605" b="17145"/>
            <wp:docPr id="599" name="Wykres 5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r w:rsidR="00240BFC">
        <w:rPr>
          <w:noProof/>
          <w:lang w:eastAsia="pl-PL"/>
        </w:rPr>
        <w:lastRenderedPageBreak/>
        <w:drawing>
          <wp:inline distT="0" distB="0" distL="0" distR="0" wp14:anchorId="1469B961" wp14:editId="2243F3F7">
            <wp:extent cx="6119495" cy="4330598"/>
            <wp:effectExtent l="0" t="0" r="14605" b="13335"/>
            <wp:docPr id="600" name="Wykres 60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19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r w:rsidR="00240BFC">
        <w:rPr>
          <w:noProof/>
          <w:lang w:eastAsia="pl-PL"/>
        </w:rPr>
        <w:drawing>
          <wp:inline distT="0" distB="0" distL="0" distR="0" wp14:anchorId="13596A88" wp14:editId="50CBF0F1">
            <wp:extent cx="6120000" cy="1888490"/>
            <wp:effectExtent l="0" t="0" r="14605" b="16510"/>
            <wp:docPr id="601" name="Wykres 6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r w:rsidR="00240BFC">
        <w:rPr>
          <w:noProof/>
          <w:lang w:eastAsia="pl-PL"/>
        </w:rPr>
        <w:lastRenderedPageBreak/>
        <w:drawing>
          <wp:inline distT="0" distB="0" distL="0" distR="0" wp14:anchorId="37915B63" wp14:editId="19BFC54F">
            <wp:extent cx="6119495" cy="4981651"/>
            <wp:effectExtent l="0" t="0" r="14605" b="9525"/>
            <wp:docPr id="602" name="Wykres 60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29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sidR="00240BFC">
        <w:rPr>
          <w:noProof/>
          <w:lang w:eastAsia="pl-PL"/>
        </w:rPr>
        <w:drawing>
          <wp:inline distT="0" distB="0" distL="0" distR="0" wp14:anchorId="0E8F8C63" wp14:editId="26D5CAA5">
            <wp:extent cx="6120000" cy="1885315"/>
            <wp:effectExtent l="0" t="0" r="14605" b="635"/>
            <wp:docPr id="603" name="Wykres 6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200-00001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r w:rsidR="00240BFC">
        <w:rPr>
          <w:noProof/>
          <w:lang w:eastAsia="pl-PL"/>
        </w:rPr>
        <w:lastRenderedPageBreak/>
        <w:drawing>
          <wp:inline distT="0" distB="0" distL="0" distR="0" wp14:anchorId="55171229" wp14:editId="140EC958">
            <wp:extent cx="6120000" cy="3676015"/>
            <wp:effectExtent l="0" t="0" r="14605" b="635"/>
            <wp:docPr id="604" name="Wykres 60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394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464C92" w:rsidRDefault="00464C92" w:rsidP="00464C92">
      <w:pPr>
        <w:rPr>
          <w:rFonts w:ascii="Times New Roman" w:hAnsi="Times New Roman" w:cs="Times New Roman"/>
          <w:sz w:val="24"/>
          <w:szCs w:val="24"/>
        </w:rPr>
      </w:pPr>
      <w:r w:rsidRPr="00464C92">
        <w:rPr>
          <w:rFonts w:ascii="Times New Roman" w:hAnsi="Times New Roman" w:cs="Times New Roman"/>
          <w:sz w:val="24"/>
          <w:szCs w:val="24"/>
        </w:rPr>
        <w:t xml:space="preserve">Pytanie 12 ma charakter otwarty i studenci </w:t>
      </w:r>
      <w:r w:rsidR="001966B5">
        <w:rPr>
          <w:rFonts w:ascii="Times New Roman" w:hAnsi="Times New Roman" w:cs="Times New Roman"/>
          <w:sz w:val="24"/>
          <w:szCs w:val="24"/>
        </w:rPr>
        <w:t xml:space="preserve">Biotechnologii </w:t>
      </w:r>
      <w:r w:rsidRPr="00464C92">
        <w:rPr>
          <w:rFonts w:ascii="Times New Roman" w:hAnsi="Times New Roman" w:cs="Times New Roman"/>
          <w:sz w:val="24"/>
          <w:szCs w:val="24"/>
        </w:rPr>
        <w:t>II stopnia chcieliby przekazać następujące wypowiedzi Radzie Wydziału:</w:t>
      </w:r>
    </w:p>
    <w:p w:rsidR="0002137B" w:rsidRPr="00520605" w:rsidRDefault="0002137B"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„inna kolejność przedmiotów”</w:t>
      </w:r>
    </w:p>
    <w:p w:rsidR="0002137B" w:rsidRPr="00520605" w:rsidRDefault="0002137B"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„lepsze informacje o stażach i praktykach”</w:t>
      </w:r>
    </w:p>
    <w:p w:rsidR="0002137B" w:rsidRPr="00520605" w:rsidRDefault="0002137B"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„mniej przedmiotów humanistycznych w</w:t>
      </w:r>
      <w:r w:rsidR="001966B5">
        <w:rPr>
          <w:rFonts w:ascii="Times New Roman" w:hAnsi="Times New Roman" w:cs="Times New Roman"/>
          <w:i/>
          <w:sz w:val="24"/>
          <w:szCs w:val="24"/>
        </w:rPr>
        <w:t>ięcej przedmiotów praktycznych”</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„połączenie przedmio</w:t>
      </w:r>
      <w:r w:rsidR="001966B5">
        <w:rPr>
          <w:rFonts w:ascii="Times New Roman" w:hAnsi="Times New Roman" w:cs="Times New Roman"/>
          <w:i/>
          <w:sz w:val="24"/>
          <w:szCs w:val="24"/>
        </w:rPr>
        <w:t>tów typu ekonomika z podobnymi”</w:t>
      </w:r>
      <w:r w:rsidRPr="00520605">
        <w:rPr>
          <w:rFonts w:ascii="Times New Roman" w:hAnsi="Times New Roman" w:cs="Times New Roman"/>
          <w:i/>
          <w:sz w:val="24"/>
          <w:szCs w:val="24"/>
        </w:rPr>
        <w:t xml:space="preserve"> </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 xml:space="preserve">„ściąganie powinno być karane w skuteczny sposób, osoby uczciwe są poszkodowane” </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 xml:space="preserve">„więcej innowacyjnych metod” </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„więcej pracy indywidua</w:t>
      </w:r>
      <w:r w:rsidR="001966B5">
        <w:rPr>
          <w:rFonts w:ascii="Times New Roman" w:hAnsi="Times New Roman" w:cs="Times New Roman"/>
          <w:i/>
          <w:sz w:val="24"/>
          <w:szCs w:val="24"/>
        </w:rPr>
        <w:t>lnej</w:t>
      </w:r>
      <w:r w:rsidRPr="00520605">
        <w:rPr>
          <w:rFonts w:ascii="Times New Roman" w:hAnsi="Times New Roman" w:cs="Times New Roman"/>
          <w:i/>
          <w:sz w:val="24"/>
          <w:szCs w:val="24"/>
        </w:rPr>
        <w:t>”</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 xml:space="preserve">„więcej zajęć praktycznych” </w:t>
      </w:r>
    </w:p>
    <w:p w:rsidR="00520605" w:rsidRPr="00520605" w:rsidRDefault="00520605" w:rsidP="00520605">
      <w:pPr>
        <w:spacing w:after="0" w:line="360" w:lineRule="auto"/>
        <w:rPr>
          <w:rFonts w:ascii="Times New Roman" w:hAnsi="Times New Roman" w:cs="Times New Roman"/>
          <w:i/>
          <w:sz w:val="24"/>
          <w:szCs w:val="24"/>
        </w:rPr>
      </w:pPr>
      <w:r w:rsidRPr="00520605">
        <w:rPr>
          <w:rFonts w:ascii="Times New Roman" w:hAnsi="Times New Roman" w:cs="Times New Roman"/>
          <w:i/>
          <w:sz w:val="24"/>
          <w:szCs w:val="24"/>
        </w:rPr>
        <w:t xml:space="preserve">„więcej zajęć laboratoryjnych i pracy samodzielnej” </w:t>
      </w:r>
    </w:p>
    <w:p w:rsidR="004123A1" w:rsidRPr="009B258E" w:rsidRDefault="004123A1" w:rsidP="009B258E">
      <w:pPr>
        <w:pStyle w:val="Nagwek1"/>
        <w:spacing w:line="240" w:lineRule="auto"/>
        <w:jc w:val="both"/>
        <w:rPr>
          <w:rFonts w:ascii="Times New Roman" w:hAnsi="Times New Roman" w:cs="Times New Roman"/>
          <w:color w:val="auto"/>
          <w:sz w:val="24"/>
          <w:szCs w:val="24"/>
        </w:rPr>
      </w:pPr>
      <w:bookmarkStart w:id="12" w:name="_Toc533038163"/>
      <w:r w:rsidRPr="009B258E">
        <w:rPr>
          <w:rFonts w:ascii="Times New Roman" w:hAnsi="Times New Roman" w:cs="Times New Roman"/>
          <w:color w:val="auto"/>
          <w:sz w:val="24"/>
          <w:szCs w:val="24"/>
        </w:rPr>
        <w:t>W</w:t>
      </w:r>
      <w:r w:rsidR="00BC7C0E" w:rsidRPr="009B258E">
        <w:rPr>
          <w:rFonts w:ascii="Times New Roman" w:hAnsi="Times New Roman" w:cs="Times New Roman"/>
          <w:color w:val="auto"/>
          <w:sz w:val="24"/>
          <w:szCs w:val="24"/>
        </w:rPr>
        <w:t>nioski</w:t>
      </w:r>
      <w:bookmarkEnd w:id="12"/>
    </w:p>
    <w:p w:rsidR="004123A1" w:rsidRPr="009B258E" w:rsidRDefault="004123A1" w:rsidP="009B258E">
      <w:pPr>
        <w:spacing w:line="240" w:lineRule="auto"/>
        <w:jc w:val="both"/>
        <w:rPr>
          <w:rFonts w:ascii="Times New Roman" w:hAnsi="Times New Roman" w:cs="Times New Roman"/>
          <w:sz w:val="24"/>
          <w:szCs w:val="24"/>
        </w:rPr>
      </w:pPr>
    </w:p>
    <w:p w:rsidR="00F54B53" w:rsidRPr="009B258E" w:rsidRDefault="001966B5"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Istnieje konieczność </w:t>
      </w:r>
      <w:r w:rsidR="009B258E" w:rsidRPr="009B258E">
        <w:rPr>
          <w:rFonts w:ascii="Times New Roman" w:hAnsi="Times New Roman" w:cs="Times New Roman"/>
          <w:sz w:val="24"/>
          <w:szCs w:val="24"/>
        </w:rPr>
        <w:t xml:space="preserve">poinformowania studentów o konieczności zaznaczania odpowiedzi na każde pytanie. </w:t>
      </w:r>
      <w:r w:rsidR="00F54B53" w:rsidRPr="009B258E">
        <w:rPr>
          <w:rFonts w:ascii="Times New Roman" w:hAnsi="Times New Roman" w:cs="Times New Roman"/>
          <w:sz w:val="24"/>
          <w:szCs w:val="24"/>
        </w:rPr>
        <w:t>W nowej ankiecie było niezwykle dużo braków odpowiedzi dlatego suma procent wszystkich odpowiedzi z danego pytania nie równa się 100%.</w:t>
      </w:r>
    </w:p>
    <w:p w:rsidR="00520605" w:rsidRPr="009B258E" w:rsidRDefault="00520605" w:rsidP="009B258E">
      <w:pPr>
        <w:pStyle w:val="Akapitzlist"/>
        <w:numPr>
          <w:ilvl w:val="0"/>
          <w:numId w:val="4"/>
        </w:numPr>
        <w:spacing w:line="240" w:lineRule="auto"/>
        <w:jc w:val="both"/>
        <w:rPr>
          <w:rFonts w:ascii="Times New Roman" w:hAnsi="Times New Roman" w:cs="Times New Roman"/>
          <w:i/>
          <w:sz w:val="24"/>
          <w:szCs w:val="24"/>
        </w:rPr>
      </w:pPr>
      <w:r w:rsidRPr="009B258E">
        <w:rPr>
          <w:rFonts w:ascii="Times New Roman" w:hAnsi="Times New Roman" w:cs="Times New Roman"/>
          <w:sz w:val="24"/>
          <w:szCs w:val="24"/>
        </w:rPr>
        <w:t>W pytaniu pierwszym należałoby dodać jeszcze jeden wariant odpowiedzi np. „</w:t>
      </w:r>
      <w:r w:rsidRPr="009B258E">
        <w:rPr>
          <w:rFonts w:ascii="Times New Roman" w:hAnsi="Times New Roman" w:cs="Times New Roman"/>
          <w:i/>
          <w:sz w:val="24"/>
          <w:szCs w:val="24"/>
        </w:rPr>
        <w:t>nie dotyczy”</w:t>
      </w:r>
      <w:r w:rsidRPr="009B258E">
        <w:rPr>
          <w:rFonts w:ascii="Times New Roman" w:hAnsi="Times New Roman" w:cs="Times New Roman"/>
          <w:sz w:val="24"/>
          <w:szCs w:val="24"/>
        </w:rPr>
        <w:t xml:space="preserve">, który </w:t>
      </w:r>
      <w:r w:rsidR="00C0314D" w:rsidRPr="009B258E">
        <w:rPr>
          <w:rFonts w:ascii="Times New Roman" w:hAnsi="Times New Roman" w:cs="Times New Roman"/>
          <w:sz w:val="24"/>
          <w:szCs w:val="24"/>
        </w:rPr>
        <w:t xml:space="preserve">byłby odpowiedni dla </w:t>
      </w:r>
      <w:r w:rsidRPr="009B258E">
        <w:rPr>
          <w:rFonts w:ascii="Times New Roman" w:hAnsi="Times New Roman" w:cs="Times New Roman"/>
          <w:sz w:val="24"/>
          <w:szCs w:val="24"/>
        </w:rPr>
        <w:t>studen</w:t>
      </w:r>
      <w:r w:rsidR="00C0314D" w:rsidRPr="009B258E">
        <w:rPr>
          <w:rFonts w:ascii="Times New Roman" w:hAnsi="Times New Roman" w:cs="Times New Roman"/>
          <w:sz w:val="24"/>
          <w:szCs w:val="24"/>
        </w:rPr>
        <w:t>tów</w:t>
      </w:r>
      <w:r w:rsidRPr="009B258E">
        <w:rPr>
          <w:rFonts w:ascii="Times New Roman" w:hAnsi="Times New Roman" w:cs="Times New Roman"/>
          <w:sz w:val="24"/>
          <w:szCs w:val="24"/>
        </w:rPr>
        <w:t xml:space="preserve"> nie </w:t>
      </w:r>
      <w:r w:rsidR="00C0314D" w:rsidRPr="009B258E">
        <w:rPr>
          <w:rFonts w:ascii="Times New Roman" w:hAnsi="Times New Roman" w:cs="Times New Roman"/>
          <w:sz w:val="24"/>
          <w:szCs w:val="24"/>
        </w:rPr>
        <w:t>uczestniczących</w:t>
      </w:r>
      <w:r w:rsidRPr="009B258E">
        <w:rPr>
          <w:rFonts w:ascii="Times New Roman" w:hAnsi="Times New Roman" w:cs="Times New Roman"/>
          <w:sz w:val="24"/>
          <w:szCs w:val="24"/>
        </w:rPr>
        <w:t xml:space="preserve"> w dodatkowych aktywnościach. </w:t>
      </w:r>
    </w:p>
    <w:p w:rsidR="00C0314D" w:rsidRPr="009B258E" w:rsidRDefault="00C0314D"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Do pytania trzeciego należałoby dodać wariant odpowiedzi </w:t>
      </w:r>
      <w:r w:rsidRPr="009B258E">
        <w:rPr>
          <w:rFonts w:ascii="Times New Roman" w:hAnsi="Times New Roman" w:cs="Times New Roman"/>
          <w:i/>
          <w:sz w:val="24"/>
          <w:szCs w:val="24"/>
        </w:rPr>
        <w:t>„nie dotyczy”</w:t>
      </w:r>
      <w:r w:rsidRPr="009B258E">
        <w:rPr>
          <w:rFonts w:ascii="Times New Roman" w:hAnsi="Times New Roman" w:cs="Times New Roman"/>
          <w:sz w:val="24"/>
          <w:szCs w:val="24"/>
        </w:rPr>
        <w:t xml:space="preserve">, który umożliwiłby rzetelną analizę wyników. Bez tego nie jest możliwe określenie faktycznej ilości osób </w:t>
      </w:r>
      <w:r w:rsidRPr="009B258E">
        <w:rPr>
          <w:rFonts w:ascii="Times New Roman" w:hAnsi="Times New Roman" w:cs="Times New Roman"/>
          <w:sz w:val="24"/>
          <w:szCs w:val="24"/>
        </w:rPr>
        <w:lastRenderedPageBreak/>
        <w:t xml:space="preserve">pracujących w zawodzie ponieważ studenci nie pracujący w większości wybierali wariant odpowiedzi </w:t>
      </w:r>
      <w:r w:rsidRPr="009B258E">
        <w:rPr>
          <w:rFonts w:ascii="Times New Roman" w:hAnsi="Times New Roman" w:cs="Times New Roman"/>
          <w:i/>
          <w:sz w:val="24"/>
          <w:szCs w:val="24"/>
        </w:rPr>
        <w:t xml:space="preserve">„nie” </w:t>
      </w:r>
      <w:r w:rsidRPr="009B258E">
        <w:rPr>
          <w:rFonts w:ascii="Times New Roman" w:hAnsi="Times New Roman" w:cs="Times New Roman"/>
          <w:sz w:val="24"/>
          <w:szCs w:val="24"/>
        </w:rPr>
        <w:t>sugerujący prace zawodową niezgodną z wybranym kierunkiem studiów.</w:t>
      </w:r>
    </w:p>
    <w:p w:rsidR="00225F2D" w:rsidRPr="009B258E" w:rsidRDefault="00C0314D"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Należałoby </w:t>
      </w:r>
      <w:r w:rsidR="009B258E" w:rsidRPr="009B258E">
        <w:rPr>
          <w:rFonts w:ascii="Times New Roman" w:hAnsi="Times New Roman" w:cs="Times New Roman"/>
          <w:sz w:val="24"/>
          <w:szCs w:val="24"/>
        </w:rPr>
        <w:t xml:space="preserve">zmodyfikować </w:t>
      </w:r>
      <w:r w:rsidRPr="009B258E">
        <w:rPr>
          <w:rFonts w:ascii="Times New Roman" w:hAnsi="Times New Roman" w:cs="Times New Roman"/>
          <w:sz w:val="24"/>
          <w:szCs w:val="24"/>
        </w:rPr>
        <w:t>treść pytania siódmego, z którym w większości studenci mieli problem i wydawało się dla nich niejednoznaczne.</w:t>
      </w:r>
      <w:r w:rsidR="00225F2D" w:rsidRPr="009B258E">
        <w:rPr>
          <w:rFonts w:ascii="Times New Roman" w:hAnsi="Times New Roman" w:cs="Times New Roman"/>
          <w:sz w:val="24"/>
          <w:szCs w:val="24"/>
        </w:rPr>
        <w:t xml:space="preserve"> Przykładowa treść: </w:t>
      </w:r>
      <w:r w:rsidR="00225F2D" w:rsidRPr="009B258E">
        <w:rPr>
          <w:rFonts w:ascii="Times New Roman" w:hAnsi="Times New Roman" w:cs="Times New Roman"/>
          <w:i/>
          <w:sz w:val="24"/>
          <w:szCs w:val="24"/>
        </w:rPr>
        <w:t xml:space="preserve">Czy po uzyskaniu dyplomu podnosił/a bądź zamierza Pan/Pani podnosić swoje kwalifikacje poprzez ( kolejne podpunkty)? </w:t>
      </w:r>
      <w:r w:rsidR="009B258E" w:rsidRPr="009B258E">
        <w:rPr>
          <w:rFonts w:ascii="Times New Roman" w:hAnsi="Times New Roman" w:cs="Times New Roman"/>
          <w:sz w:val="24"/>
          <w:szCs w:val="24"/>
        </w:rPr>
        <w:t>Wydaje</w:t>
      </w:r>
      <w:r w:rsidR="00225F2D" w:rsidRPr="009B258E">
        <w:rPr>
          <w:rFonts w:ascii="Times New Roman" w:hAnsi="Times New Roman" w:cs="Times New Roman"/>
          <w:sz w:val="24"/>
          <w:szCs w:val="24"/>
        </w:rPr>
        <w:t xml:space="preserve"> się, że takie sformułowanie będzie odpowiednie zarówno dla absolwentów I stopnia jak również II stopnia. </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Najbardziej </w:t>
      </w:r>
      <w:r w:rsidR="00225F2D" w:rsidRPr="009B258E">
        <w:rPr>
          <w:rFonts w:ascii="Times New Roman" w:hAnsi="Times New Roman" w:cs="Times New Roman"/>
          <w:sz w:val="24"/>
          <w:szCs w:val="24"/>
        </w:rPr>
        <w:t>aktywnymi studenta</w:t>
      </w:r>
      <w:r w:rsidR="009B258E" w:rsidRPr="009B258E">
        <w:rPr>
          <w:rFonts w:ascii="Times New Roman" w:hAnsi="Times New Roman" w:cs="Times New Roman"/>
          <w:sz w:val="24"/>
          <w:szCs w:val="24"/>
        </w:rPr>
        <w:t>mi poza zajęciami obowiązkowymi</w:t>
      </w:r>
      <w:r w:rsidR="00ED5328" w:rsidRPr="009B258E">
        <w:rPr>
          <w:rFonts w:ascii="Times New Roman" w:hAnsi="Times New Roman" w:cs="Times New Roman"/>
          <w:sz w:val="24"/>
          <w:szCs w:val="24"/>
        </w:rPr>
        <w:t xml:space="preserve"> </w:t>
      </w:r>
      <w:r w:rsidR="009B258E" w:rsidRPr="009B258E">
        <w:rPr>
          <w:rFonts w:ascii="Times New Roman" w:hAnsi="Times New Roman" w:cs="Times New Roman"/>
          <w:sz w:val="24"/>
          <w:szCs w:val="24"/>
        </w:rPr>
        <w:t>byli</w:t>
      </w:r>
      <w:r w:rsidRPr="009B258E">
        <w:rPr>
          <w:rFonts w:ascii="Times New Roman" w:hAnsi="Times New Roman" w:cs="Times New Roman"/>
          <w:sz w:val="24"/>
          <w:szCs w:val="24"/>
        </w:rPr>
        <w:t xml:space="preserve"> studenci </w:t>
      </w:r>
      <w:r w:rsidRPr="009B258E">
        <w:rPr>
          <w:rFonts w:ascii="Times New Roman" w:hAnsi="Times New Roman" w:cs="Times New Roman"/>
          <w:b/>
          <w:sz w:val="24"/>
          <w:szCs w:val="24"/>
        </w:rPr>
        <w:t>biotechnologii I</w:t>
      </w:r>
      <w:r w:rsidR="00ED5328" w:rsidRPr="009B258E">
        <w:rPr>
          <w:rFonts w:ascii="Times New Roman" w:hAnsi="Times New Roman" w:cs="Times New Roman"/>
          <w:b/>
          <w:sz w:val="24"/>
          <w:szCs w:val="24"/>
        </w:rPr>
        <w:t>I</w:t>
      </w:r>
      <w:r w:rsidRPr="009B258E">
        <w:rPr>
          <w:rFonts w:ascii="Times New Roman" w:hAnsi="Times New Roman" w:cs="Times New Roman"/>
          <w:b/>
          <w:sz w:val="24"/>
          <w:szCs w:val="24"/>
        </w:rPr>
        <w:t xml:space="preserve"> stopnia studiów</w:t>
      </w:r>
      <w:r w:rsidRPr="009B258E">
        <w:rPr>
          <w:rFonts w:ascii="Times New Roman" w:hAnsi="Times New Roman" w:cs="Times New Roman"/>
          <w:sz w:val="24"/>
          <w:szCs w:val="24"/>
        </w:rPr>
        <w:t xml:space="preserve"> stacjonarnych</w:t>
      </w:r>
      <w:r w:rsidR="00ED5328" w:rsidRPr="009B258E">
        <w:rPr>
          <w:rFonts w:ascii="Times New Roman" w:hAnsi="Times New Roman" w:cs="Times New Roman"/>
          <w:sz w:val="24"/>
          <w:szCs w:val="24"/>
        </w:rPr>
        <w:t xml:space="preserve">, którzy licznie angażowali się w działalność koła naukowego jak również </w:t>
      </w:r>
      <w:r w:rsidR="003237A3" w:rsidRPr="009B258E">
        <w:rPr>
          <w:rFonts w:ascii="Times New Roman" w:hAnsi="Times New Roman" w:cs="Times New Roman"/>
          <w:sz w:val="24"/>
          <w:szCs w:val="24"/>
        </w:rPr>
        <w:t xml:space="preserve">w działalność </w:t>
      </w:r>
      <w:r w:rsidR="00ED5328" w:rsidRPr="009B258E">
        <w:rPr>
          <w:rFonts w:ascii="Times New Roman" w:hAnsi="Times New Roman" w:cs="Times New Roman"/>
          <w:sz w:val="24"/>
          <w:szCs w:val="24"/>
        </w:rPr>
        <w:t xml:space="preserve">organizacji wolontariackich. </w:t>
      </w:r>
    </w:p>
    <w:p w:rsidR="00F54B53" w:rsidRPr="009B258E" w:rsidRDefault="003237A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Procent studentów pracujących nie był wysoki jednak n</w:t>
      </w:r>
      <w:r w:rsidR="00F54B53" w:rsidRPr="009B258E">
        <w:rPr>
          <w:rFonts w:ascii="Times New Roman" w:hAnsi="Times New Roman" w:cs="Times New Roman"/>
          <w:sz w:val="24"/>
          <w:szCs w:val="24"/>
        </w:rPr>
        <w:t xml:space="preserve">ajwięcej osób </w:t>
      </w:r>
      <w:r w:rsidRPr="009B258E">
        <w:rPr>
          <w:rFonts w:ascii="Times New Roman" w:hAnsi="Times New Roman" w:cs="Times New Roman"/>
          <w:sz w:val="24"/>
          <w:szCs w:val="24"/>
        </w:rPr>
        <w:t>zatrudnionych</w:t>
      </w:r>
      <w:r w:rsidR="00F54B53" w:rsidRPr="009B258E">
        <w:rPr>
          <w:rFonts w:ascii="Times New Roman" w:hAnsi="Times New Roman" w:cs="Times New Roman"/>
          <w:sz w:val="24"/>
          <w:szCs w:val="24"/>
        </w:rPr>
        <w:t xml:space="preserve"> </w:t>
      </w:r>
      <w:r w:rsidR="00ED5328" w:rsidRPr="009B258E">
        <w:rPr>
          <w:rFonts w:ascii="Times New Roman" w:hAnsi="Times New Roman" w:cs="Times New Roman"/>
          <w:sz w:val="24"/>
          <w:szCs w:val="24"/>
        </w:rPr>
        <w:t>odnotowano na kierunku</w:t>
      </w:r>
      <w:r w:rsidRPr="009B258E">
        <w:rPr>
          <w:rFonts w:ascii="Times New Roman" w:hAnsi="Times New Roman" w:cs="Times New Roman"/>
          <w:sz w:val="24"/>
          <w:szCs w:val="24"/>
        </w:rPr>
        <w:t xml:space="preserve"> </w:t>
      </w:r>
      <w:r w:rsidRPr="009B258E">
        <w:rPr>
          <w:rFonts w:ascii="Times New Roman" w:hAnsi="Times New Roman" w:cs="Times New Roman"/>
          <w:b/>
          <w:sz w:val="24"/>
          <w:szCs w:val="24"/>
        </w:rPr>
        <w:t>dietetyka II stopnia</w:t>
      </w:r>
      <w:r w:rsidR="00F54B53" w:rsidRPr="009B258E">
        <w:rPr>
          <w:rFonts w:ascii="Times New Roman" w:hAnsi="Times New Roman" w:cs="Times New Roman"/>
          <w:sz w:val="24"/>
          <w:szCs w:val="24"/>
        </w:rPr>
        <w:t>.</w:t>
      </w:r>
    </w:p>
    <w:p w:rsidR="003237A3" w:rsidRPr="009B258E" w:rsidRDefault="003237A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Najwięcej osób pracujących zgodnie z kierunkiem swoich studiów było na </w:t>
      </w:r>
      <w:r w:rsidRPr="009B258E">
        <w:rPr>
          <w:rFonts w:ascii="Times New Roman" w:hAnsi="Times New Roman" w:cs="Times New Roman"/>
          <w:b/>
          <w:sz w:val="24"/>
          <w:szCs w:val="24"/>
        </w:rPr>
        <w:t>technologii żywności II stopnia.</w:t>
      </w:r>
      <w:r w:rsidRPr="009B258E">
        <w:rPr>
          <w:rFonts w:ascii="Times New Roman" w:hAnsi="Times New Roman" w:cs="Times New Roman"/>
          <w:sz w:val="24"/>
          <w:szCs w:val="24"/>
        </w:rPr>
        <w:t xml:space="preserve"> </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Większość studentów </w:t>
      </w:r>
      <w:r w:rsidR="009B258E" w:rsidRPr="009B258E">
        <w:rPr>
          <w:rFonts w:ascii="Times New Roman" w:hAnsi="Times New Roman" w:cs="Times New Roman"/>
          <w:sz w:val="24"/>
          <w:szCs w:val="24"/>
        </w:rPr>
        <w:t xml:space="preserve">była zdania, </w:t>
      </w:r>
      <w:r w:rsidRPr="009B258E">
        <w:rPr>
          <w:rFonts w:ascii="Times New Roman" w:hAnsi="Times New Roman" w:cs="Times New Roman"/>
          <w:sz w:val="24"/>
          <w:szCs w:val="24"/>
        </w:rPr>
        <w:t>że absolwenci kierunków których ukończyli są poszukiwani n</w:t>
      </w:r>
      <w:r w:rsidR="009B258E" w:rsidRPr="009B258E">
        <w:rPr>
          <w:rFonts w:ascii="Times New Roman" w:hAnsi="Times New Roman" w:cs="Times New Roman"/>
          <w:sz w:val="24"/>
          <w:szCs w:val="24"/>
        </w:rPr>
        <w:t>a rynku pracy, dodatkowo uważali</w:t>
      </w:r>
      <w:r w:rsidRPr="009B258E">
        <w:rPr>
          <w:rFonts w:ascii="Times New Roman" w:hAnsi="Times New Roman" w:cs="Times New Roman"/>
          <w:sz w:val="24"/>
          <w:szCs w:val="24"/>
        </w:rPr>
        <w:t xml:space="preserve"> że studia na Uniwersytecie Przyrodniczym dobrze przygotowują do pracy zawodowej oraz zdobyte wykształcenie daje możliwości satysfakcjonujących zarobków.</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Zdecydowana większość studentów z kierunków </w:t>
      </w:r>
      <w:r w:rsidR="009B258E" w:rsidRPr="009B258E">
        <w:rPr>
          <w:rFonts w:ascii="Times New Roman" w:hAnsi="Times New Roman" w:cs="Times New Roman"/>
          <w:sz w:val="24"/>
          <w:szCs w:val="24"/>
        </w:rPr>
        <w:t>biorących udział w ankiecie była</w:t>
      </w:r>
      <w:r w:rsidRPr="009B258E">
        <w:rPr>
          <w:rFonts w:ascii="Times New Roman" w:hAnsi="Times New Roman" w:cs="Times New Roman"/>
          <w:sz w:val="24"/>
          <w:szCs w:val="24"/>
        </w:rPr>
        <w:t xml:space="preserve"> zadowolona z wyboru ukończonej uczelni i kierunku studiów.</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Szczególnie studenci technologii żywności I</w:t>
      </w:r>
      <w:r w:rsidR="00EC669B" w:rsidRPr="009B258E">
        <w:rPr>
          <w:rFonts w:ascii="Times New Roman" w:hAnsi="Times New Roman" w:cs="Times New Roman"/>
          <w:sz w:val="24"/>
          <w:szCs w:val="24"/>
        </w:rPr>
        <w:t>I</w:t>
      </w:r>
      <w:r w:rsidRPr="009B258E">
        <w:rPr>
          <w:rFonts w:ascii="Times New Roman" w:hAnsi="Times New Roman" w:cs="Times New Roman"/>
          <w:sz w:val="24"/>
          <w:szCs w:val="24"/>
        </w:rPr>
        <w:t xml:space="preserve"> stopn</w:t>
      </w:r>
      <w:r w:rsidR="009B258E" w:rsidRPr="009B258E">
        <w:rPr>
          <w:rFonts w:ascii="Times New Roman" w:hAnsi="Times New Roman" w:cs="Times New Roman"/>
          <w:sz w:val="24"/>
          <w:szCs w:val="24"/>
        </w:rPr>
        <w:t>ia studiów stacjonarnych uważali</w:t>
      </w:r>
      <w:r w:rsidRPr="009B258E">
        <w:rPr>
          <w:rFonts w:ascii="Times New Roman" w:hAnsi="Times New Roman" w:cs="Times New Roman"/>
          <w:sz w:val="24"/>
          <w:szCs w:val="24"/>
        </w:rPr>
        <w:t xml:space="preserve"> w </w:t>
      </w:r>
      <w:r w:rsidR="00EC669B" w:rsidRPr="009B258E">
        <w:rPr>
          <w:rFonts w:ascii="Times New Roman" w:hAnsi="Times New Roman" w:cs="Times New Roman"/>
          <w:sz w:val="24"/>
          <w:szCs w:val="24"/>
        </w:rPr>
        <w:t>84</w:t>
      </w:r>
      <w:r w:rsidRPr="009B258E">
        <w:rPr>
          <w:rFonts w:ascii="Times New Roman" w:hAnsi="Times New Roman" w:cs="Times New Roman"/>
          <w:sz w:val="24"/>
          <w:szCs w:val="24"/>
        </w:rPr>
        <w:t>% że umiejętności i kompetencje uzyskane podczas studiów umożliwiły zdobycie zadowalającej pracy.</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W pytaniach dotyczących zmian w programach kształcenia studenci w większości wskazali lepsze przygotowanie przedmiotów podstawowych i kierunkowych oraz więcej kształcenia praktycznego, </w:t>
      </w:r>
      <w:r w:rsidR="00EC669B" w:rsidRPr="009B258E">
        <w:rPr>
          <w:rFonts w:ascii="Times New Roman" w:hAnsi="Times New Roman" w:cs="Times New Roman"/>
          <w:sz w:val="24"/>
          <w:szCs w:val="24"/>
        </w:rPr>
        <w:t>jak również</w:t>
      </w:r>
      <w:r w:rsidRPr="009B258E">
        <w:rPr>
          <w:rFonts w:ascii="Times New Roman" w:hAnsi="Times New Roman" w:cs="Times New Roman"/>
          <w:sz w:val="24"/>
          <w:szCs w:val="24"/>
        </w:rPr>
        <w:t xml:space="preserve"> konieczność lepszego przygotowania z zakresu obcego języka specjalistycznego, </w:t>
      </w:r>
      <w:r w:rsidR="00EC669B" w:rsidRPr="009B258E">
        <w:rPr>
          <w:rFonts w:ascii="Times New Roman" w:hAnsi="Times New Roman" w:cs="Times New Roman"/>
          <w:sz w:val="24"/>
          <w:szCs w:val="24"/>
        </w:rPr>
        <w:t xml:space="preserve">za mniej ważne uznali </w:t>
      </w:r>
      <w:r w:rsidRPr="009B258E">
        <w:rPr>
          <w:rFonts w:ascii="Times New Roman" w:hAnsi="Times New Roman" w:cs="Times New Roman"/>
          <w:sz w:val="24"/>
          <w:szCs w:val="24"/>
        </w:rPr>
        <w:t>zaję</w:t>
      </w:r>
      <w:r w:rsidR="00EC669B" w:rsidRPr="009B258E">
        <w:rPr>
          <w:rFonts w:ascii="Times New Roman" w:hAnsi="Times New Roman" w:cs="Times New Roman"/>
          <w:sz w:val="24"/>
          <w:szCs w:val="24"/>
        </w:rPr>
        <w:t>cia</w:t>
      </w:r>
      <w:r w:rsidRPr="009B258E">
        <w:rPr>
          <w:rFonts w:ascii="Times New Roman" w:hAnsi="Times New Roman" w:cs="Times New Roman"/>
          <w:sz w:val="24"/>
          <w:szCs w:val="24"/>
        </w:rPr>
        <w:t xml:space="preserve"> do samodzielnej realizacji czy wymagających pracy zespołowej. </w:t>
      </w:r>
    </w:p>
    <w:p w:rsidR="00871D1F"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Studenci przekazali swoje opinie na temat przedmiotów które uważają za całkowicie zbędne, wymagających gruntownej zmiany, czy te które okazały się przydatne w pracy zawodowej. Studenci </w:t>
      </w:r>
      <w:r w:rsidRPr="009B258E">
        <w:rPr>
          <w:rFonts w:ascii="Times New Roman" w:hAnsi="Times New Roman" w:cs="Times New Roman"/>
          <w:b/>
          <w:sz w:val="24"/>
          <w:szCs w:val="24"/>
        </w:rPr>
        <w:t>dietetyki</w:t>
      </w:r>
      <w:r w:rsidR="00ED5328" w:rsidRPr="009B258E">
        <w:rPr>
          <w:rFonts w:ascii="Times New Roman" w:hAnsi="Times New Roman" w:cs="Times New Roman"/>
          <w:b/>
          <w:sz w:val="24"/>
          <w:szCs w:val="24"/>
        </w:rPr>
        <w:t xml:space="preserve"> I stopnia</w:t>
      </w:r>
      <w:r w:rsidRPr="009B258E">
        <w:rPr>
          <w:rFonts w:ascii="Times New Roman" w:hAnsi="Times New Roman" w:cs="Times New Roman"/>
          <w:sz w:val="24"/>
          <w:szCs w:val="24"/>
        </w:rPr>
        <w:t xml:space="preserve"> za przedmiot całkowicie zbędny uznali </w:t>
      </w:r>
      <w:r w:rsidR="00871D1F" w:rsidRPr="009B258E">
        <w:rPr>
          <w:rFonts w:ascii="Times New Roman" w:hAnsi="Times New Roman" w:cs="Times New Roman"/>
          <w:i/>
          <w:sz w:val="24"/>
          <w:szCs w:val="24"/>
        </w:rPr>
        <w:t>statystykę</w:t>
      </w:r>
      <w:r w:rsidRPr="009B258E">
        <w:rPr>
          <w:rFonts w:ascii="Times New Roman" w:hAnsi="Times New Roman" w:cs="Times New Roman"/>
          <w:sz w:val="24"/>
          <w:szCs w:val="24"/>
        </w:rPr>
        <w:t xml:space="preserve"> </w:t>
      </w:r>
      <w:r w:rsidR="00871D1F" w:rsidRPr="009B258E">
        <w:rPr>
          <w:rFonts w:ascii="Times New Roman" w:hAnsi="Times New Roman" w:cs="Times New Roman"/>
          <w:sz w:val="24"/>
          <w:szCs w:val="24"/>
        </w:rPr>
        <w:t>natomiast</w:t>
      </w:r>
      <w:r w:rsidRPr="009B258E">
        <w:rPr>
          <w:rFonts w:ascii="Times New Roman" w:hAnsi="Times New Roman" w:cs="Times New Roman"/>
          <w:sz w:val="24"/>
          <w:szCs w:val="24"/>
        </w:rPr>
        <w:t xml:space="preserve"> taki</w:t>
      </w:r>
      <w:r w:rsidR="00871D1F" w:rsidRPr="009B258E">
        <w:rPr>
          <w:rFonts w:ascii="Times New Roman" w:hAnsi="Times New Roman" w:cs="Times New Roman"/>
          <w:sz w:val="24"/>
          <w:szCs w:val="24"/>
        </w:rPr>
        <w:t>,</w:t>
      </w:r>
      <w:r w:rsidRPr="009B258E">
        <w:rPr>
          <w:rFonts w:ascii="Times New Roman" w:hAnsi="Times New Roman" w:cs="Times New Roman"/>
          <w:sz w:val="24"/>
          <w:szCs w:val="24"/>
        </w:rPr>
        <w:t xml:space="preserve"> który wymaga gruntownej zmiany</w:t>
      </w:r>
      <w:r w:rsidR="00871D1F" w:rsidRPr="009B258E">
        <w:rPr>
          <w:rFonts w:ascii="Times New Roman" w:hAnsi="Times New Roman" w:cs="Times New Roman"/>
          <w:sz w:val="24"/>
          <w:szCs w:val="24"/>
        </w:rPr>
        <w:t xml:space="preserve"> wskazali m.in. na </w:t>
      </w:r>
      <w:r w:rsidR="00871D1F" w:rsidRPr="009B258E">
        <w:rPr>
          <w:rFonts w:ascii="Times New Roman" w:hAnsi="Times New Roman" w:cs="Times New Roman"/>
          <w:i/>
          <w:sz w:val="24"/>
          <w:szCs w:val="24"/>
        </w:rPr>
        <w:t>żywność tradycyjną</w:t>
      </w:r>
      <w:r w:rsidR="00871D1F" w:rsidRPr="009B258E">
        <w:rPr>
          <w:rFonts w:ascii="Times New Roman" w:hAnsi="Times New Roman" w:cs="Times New Roman"/>
          <w:sz w:val="24"/>
          <w:szCs w:val="24"/>
        </w:rPr>
        <w:t>.</w:t>
      </w:r>
      <w:r w:rsidRPr="009B258E">
        <w:rPr>
          <w:rFonts w:ascii="Times New Roman" w:hAnsi="Times New Roman" w:cs="Times New Roman"/>
          <w:sz w:val="24"/>
          <w:szCs w:val="24"/>
        </w:rPr>
        <w:t xml:space="preserve"> </w:t>
      </w:r>
      <w:r w:rsidR="00871D1F" w:rsidRPr="009B258E">
        <w:rPr>
          <w:rFonts w:ascii="Times New Roman" w:hAnsi="Times New Roman" w:cs="Times New Roman"/>
          <w:sz w:val="24"/>
          <w:szCs w:val="24"/>
        </w:rPr>
        <w:t>N</w:t>
      </w:r>
      <w:r w:rsidRPr="009B258E">
        <w:rPr>
          <w:rFonts w:ascii="Times New Roman" w:hAnsi="Times New Roman" w:cs="Times New Roman"/>
          <w:sz w:val="24"/>
          <w:szCs w:val="24"/>
        </w:rPr>
        <w:t>ajbardziej przyda</w:t>
      </w:r>
      <w:r w:rsidR="00871D1F" w:rsidRPr="009B258E">
        <w:rPr>
          <w:rFonts w:ascii="Times New Roman" w:hAnsi="Times New Roman" w:cs="Times New Roman"/>
          <w:sz w:val="24"/>
          <w:szCs w:val="24"/>
        </w:rPr>
        <w:t>t</w:t>
      </w:r>
      <w:r w:rsidRPr="009B258E">
        <w:rPr>
          <w:rFonts w:ascii="Times New Roman" w:hAnsi="Times New Roman" w:cs="Times New Roman"/>
          <w:sz w:val="24"/>
          <w:szCs w:val="24"/>
        </w:rPr>
        <w:t xml:space="preserve">ny okazał się przedmiot </w:t>
      </w:r>
      <w:r w:rsidRPr="009B258E">
        <w:rPr>
          <w:rFonts w:ascii="Times New Roman" w:hAnsi="Times New Roman" w:cs="Times New Roman"/>
          <w:i/>
          <w:sz w:val="24"/>
          <w:szCs w:val="24"/>
        </w:rPr>
        <w:t>dietotera</w:t>
      </w:r>
      <w:r w:rsidR="00871D1F" w:rsidRPr="009B258E">
        <w:rPr>
          <w:rFonts w:ascii="Times New Roman" w:hAnsi="Times New Roman" w:cs="Times New Roman"/>
          <w:i/>
          <w:sz w:val="24"/>
          <w:szCs w:val="24"/>
        </w:rPr>
        <w:t>pia</w:t>
      </w:r>
      <w:r w:rsidR="00871D1F" w:rsidRPr="009B258E">
        <w:rPr>
          <w:rFonts w:ascii="Times New Roman" w:hAnsi="Times New Roman" w:cs="Times New Roman"/>
          <w:sz w:val="24"/>
          <w:szCs w:val="24"/>
        </w:rPr>
        <w:t xml:space="preserve">. </w:t>
      </w:r>
    </w:p>
    <w:p w:rsidR="00F54B53" w:rsidRPr="009B258E" w:rsidRDefault="00F54B53" w:rsidP="009B258E">
      <w:pPr>
        <w:pStyle w:val="Akapitzlist"/>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Studenci </w:t>
      </w:r>
      <w:r w:rsidR="00871D1F" w:rsidRPr="009B258E">
        <w:rPr>
          <w:rFonts w:ascii="Times New Roman" w:hAnsi="Times New Roman" w:cs="Times New Roman"/>
          <w:b/>
          <w:sz w:val="24"/>
          <w:szCs w:val="24"/>
        </w:rPr>
        <w:t>dietetyki II stopnia</w:t>
      </w:r>
      <w:r w:rsidRPr="009B258E">
        <w:rPr>
          <w:rFonts w:ascii="Times New Roman" w:hAnsi="Times New Roman" w:cs="Times New Roman"/>
          <w:sz w:val="24"/>
          <w:szCs w:val="24"/>
        </w:rPr>
        <w:t xml:space="preserve"> za przedmiot całkowicie zbędny</w:t>
      </w:r>
      <w:r w:rsidR="00871D1F" w:rsidRPr="009B258E">
        <w:rPr>
          <w:rFonts w:ascii="Times New Roman" w:hAnsi="Times New Roman" w:cs="Times New Roman"/>
          <w:sz w:val="24"/>
          <w:szCs w:val="24"/>
        </w:rPr>
        <w:t xml:space="preserve"> i</w:t>
      </w:r>
      <w:r w:rsidRPr="009B258E">
        <w:rPr>
          <w:rFonts w:ascii="Times New Roman" w:hAnsi="Times New Roman" w:cs="Times New Roman"/>
          <w:sz w:val="24"/>
          <w:szCs w:val="24"/>
        </w:rPr>
        <w:t xml:space="preserve"> przedmiot który wymaga gruntownej zmiany </w:t>
      </w:r>
      <w:r w:rsidR="00871D1F" w:rsidRPr="009B258E">
        <w:rPr>
          <w:rFonts w:ascii="Times New Roman" w:hAnsi="Times New Roman" w:cs="Times New Roman"/>
          <w:sz w:val="24"/>
          <w:szCs w:val="24"/>
        </w:rPr>
        <w:t xml:space="preserve">uznali </w:t>
      </w:r>
      <w:r w:rsidR="00871D1F" w:rsidRPr="009B258E">
        <w:rPr>
          <w:rFonts w:ascii="Times New Roman" w:hAnsi="Times New Roman" w:cs="Times New Roman"/>
          <w:i/>
          <w:sz w:val="24"/>
          <w:szCs w:val="24"/>
        </w:rPr>
        <w:t>żywność ekologiczną</w:t>
      </w:r>
      <w:r w:rsidR="00871D1F" w:rsidRPr="009B258E">
        <w:rPr>
          <w:rFonts w:ascii="Times New Roman" w:hAnsi="Times New Roman" w:cs="Times New Roman"/>
          <w:sz w:val="24"/>
          <w:szCs w:val="24"/>
        </w:rPr>
        <w:t xml:space="preserve"> </w:t>
      </w:r>
      <w:r w:rsidR="00871D1F" w:rsidRPr="009B258E">
        <w:rPr>
          <w:rFonts w:ascii="Times New Roman" w:hAnsi="Times New Roman" w:cs="Times New Roman"/>
          <w:i/>
          <w:sz w:val="24"/>
          <w:szCs w:val="24"/>
        </w:rPr>
        <w:t>a zalecenia dietetyczne</w:t>
      </w:r>
      <w:r w:rsidRPr="009B258E">
        <w:rPr>
          <w:rFonts w:ascii="Times New Roman" w:hAnsi="Times New Roman" w:cs="Times New Roman"/>
          <w:sz w:val="24"/>
          <w:szCs w:val="24"/>
        </w:rPr>
        <w:t xml:space="preserve">, natomiast najbardziej przydany okazał się przedmiot </w:t>
      </w:r>
      <w:r w:rsidR="00871D1F" w:rsidRPr="009B258E">
        <w:rPr>
          <w:rFonts w:ascii="Times New Roman" w:hAnsi="Times New Roman" w:cs="Times New Roman"/>
          <w:i/>
          <w:sz w:val="24"/>
          <w:szCs w:val="24"/>
        </w:rPr>
        <w:t>przedsiębiorczość w dietetyce</w:t>
      </w:r>
      <w:r w:rsidRPr="009B258E">
        <w:rPr>
          <w:rFonts w:ascii="Times New Roman" w:hAnsi="Times New Roman" w:cs="Times New Roman"/>
          <w:sz w:val="24"/>
          <w:szCs w:val="24"/>
        </w:rPr>
        <w:t>.</w:t>
      </w:r>
    </w:p>
    <w:p w:rsidR="00F54B53" w:rsidRPr="009B258E" w:rsidRDefault="00F54B53" w:rsidP="009B258E">
      <w:pPr>
        <w:pStyle w:val="Akapitzlist"/>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Studenci </w:t>
      </w:r>
      <w:r w:rsidR="00871D1F" w:rsidRPr="009B258E">
        <w:rPr>
          <w:rFonts w:ascii="Times New Roman" w:hAnsi="Times New Roman" w:cs="Times New Roman"/>
          <w:b/>
          <w:sz w:val="24"/>
          <w:szCs w:val="24"/>
        </w:rPr>
        <w:t>technologii żywności II stopnia</w:t>
      </w:r>
      <w:r w:rsidRPr="009B258E">
        <w:rPr>
          <w:rFonts w:ascii="Times New Roman" w:hAnsi="Times New Roman" w:cs="Times New Roman"/>
          <w:sz w:val="24"/>
          <w:szCs w:val="24"/>
        </w:rPr>
        <w:t xml:space="preserve"> za przedmiot całkowicie zbędny uznali </w:t>
      </w:r>
      <w:r w:rsidR="009B258E" w:rsidRPr="009B258E">
        <w:rPr>
          <w:rFonts w:ascii="Times New Roman" w:hAnsi="Times New Roman" w:cs="Times New Roman"/>
          <w:i/>
          <w:sz w:val="24"/>
          <w:szCs w:val="24"/>
        </w:rPr>
        <w:t>ekonomikę</w:t>
      </w:r>
      <w:r w:rsidR="000B63E3" w:rsidRPr="009B258E">
        <w:rPr>
          <w:rFonts w:ascii="Times New Roman" w:hAnsi="Times New Roman" w:cs="Times New Roman"/>
          <w:i/>
          <w:sz w:val="24"/>
          <w:szCs w:val="24"/>
        </w:rPr>
        <w:t xml:space="preserve"> przedsiębiorstw żywnościowych</w:t>
      </w:r>
      <w:r w:rsidRPr="009B258E">
        <w:rPr>
          <w:rFonts w:ascii="Times New Roman" w:hAnsi="Times New Roman" w:cs="Times New Roman"/>
          <w:sz w:val="24"/>
          <w:szCs w:val="24"/>
        </w:rPr>
        <w:t xml:space="preserve">, przedmiot który wymaga gruntownej </w:t>
      </w:r>
      <w:r w:rsidR="000B63E3" w:rsidRPr="009B258E">
        <w:rPr>
          <w:rFonts w:ascii="Times New Roman" w:hAnsi="Times New Roman" w:cs="Times New Roman"/>
          <w:sz w:val="24"/>
          <w:szCs w:val="24"/>
        </w:rPr>
        <w:t xml:space="preserve">zmiany to </w:t>
      </w:r>
      <w:r w:rsidR="000B63E3" w:rsidRPr="009B258E">
        <w:rPr>
          <w:rFonts w:ascii="Times New Roman" w:hAnsi="Times New Roman" w:cs="Times New Roman"/>
          <w:i/>
          <w:sz w:val="24"/>
          <w:szCs w:val="24"/>
        </w:rPr>
        <w:t>prawo żywnościowe</w:t>
      </w:r>
      <w:r w:rsidRPr="009B258E">
        <w:rPr>
          <w:rFonts w:ascii="Times New Roman" w:hAnsi="Times New Roman" w:cs="Times New Roman"/>
          <w:sz w:val="24"/>
          <w:szCs w:val="24"/>
        </w:rPr>
        <w:t xml:space="preserve">, natomiast najbardziej przydany okazał się przedmiot </w:t>
      </w:r>
      <w:r w:rsidR="000B63E3" w:rsidRPr="009B258E">
        <w:rPr>
          <w:rFonts w:ascii="Times New Roman" w:hAnsi="Times New Roman" w:cs="Times New Roman"/>
          <w:i/>
          <w:sz w:val="24"/>
          <w:szCs w:val="24"/>
        </w:rPr>
        <w:t>mikrobiologia</w:t>
      </w:r>
      <w:r w:rsidR="000B63E3" w:rsidRPr="009B258E">
        <w:rPr>
          <w:rFonts w:ascii="Times New Roman" w:hAnsi="Times New Roman" w:cs="Times New Roman"/>
          <w:sz w:val="24"/>
          <w:szCs w:val="24"/>
        </w:rPr>
        <w:t>.</w:t>
      </w:r>
    </w:p>
    <w:p w:rsidR="000B63E3" w:rsidRPr="009B258E" w:rsidRDefault="000B63E3" w:rsidP="009B258E">
      <w:pPr>
        <w:pStyle w:val="Akapitzlist"/>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Studenci </w:t>
      </w:r>
      <w:r w:rsidRPr="009B258E">
        <w:rPr>
          <w:rFonts w:ascii="Times New Roman" w:hAnsi="Times New Roman" w:cs="Times New Roman"/>
          <w:b/>
          <w:sz w:val="24"/>
          <w:szCs w:val="24"/>
        </w:rPr>
        <w:t>biotechnologii II stopnia</w:t>
      </w:r>
      <w:r w:rsidRPr="009B258E">
        <w:rPr>
          <w:rFonts w:ascii="Times New Roman" w:hAnsi="Times New Roman" w:cs="Times New Roman"/>
          <w:sz w:val="24"/>
          <w:szCs w:val="24"/>
        </w:rPr>
        <w:t xml:space="preserve">, za przedmiot całkowicie zbędny uznali </w:t>
      </w:r>
      <w:r w:rsidRPr="009B258E">
        <w:rPr>
          <w:rFonts w:ascii="Times New Roman" w:hAnsi="Times New Roman" w:cs="Times New Roman"/>
          <w:i/>
          <w:sz w:val="24"/>
          <w:szCs w:val="24"/>
        </w:rPr>
        <w:t xml:space="preserve">metodologię badań, </w:t>
      </w:r>
      <w:r w:rsidRPr="009B258E">
        <w:rPr>
          <w:rFonts w:ascii="Times New Roman" w:hAnsi="Times New Roman" w:cs="Times New Roman"/>
          <w:sz w:val="24"/>
          <w:szCs w:val="24"/>
        </w:rPr>
        <w:t xml:space="preserve">przedmiot, który wymaga gruntownej zmiany to </w:t>
      </w:r>
      <w:r w:rsidRPr="009B258E">
        <w:rPr>
          <w:rFonts w:ascii="Times New Roman" w:hAnsi="Times New Roman" w:cs="Times New Roman"/>
          <w:i/>
          <w:sz w:val="24"/>
          <w:szCs w:val="24"/>
        </w:rPr>
        <w:t>genetyka medyczna</w:t>
      </w:r>
      <w:r w:rsidRPr="009B258E">
        <w:rPr>
          <w:rFonts w:ascii="Times New Roman" w:hAnsi="Times New Roman" w:cs="Times New Roman"/>
          <w:sz w:val="24"/>
          <w:szCs w:val="24"/>
        </w:rPr>
        <w:t xml:space="preserve">, natomiast najbardziej przydatny okazał się przedmiot </w:t>
      </w:r>
      <w:r w:rsidRPr="009B258E">
        <w:rPr>
          <w:rFonts w:ascii="Times New Roman" w:hAnsi="Times New Roman" w:cs="Times New Roman"/>
          <w:i/>
          <w:sz w:val="24"/>
          <w:szCs w:val="24"/>
        </w:rPr>
        <w:t>genomika</w:t>
      </w:r>
      <w:r w:rsidRPr="009B258E">
        <w:rPr>
          <w:rFonts w:ascii="Times New Roman" w:hAnsi="Times New Roman" w:cs="Times New Roman"/>
          <w:sz w:val="24"/>
          <w:szCs w:val="24"/>
        </w:rPr>
        <w:t>.</w:t>
      </w:r>
    </w:p>
    <w:p w:rsidR="0012306D"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W pytaniu 12 ogólnie studenci </w:t>
      </w:r>
      <w:r w:rsidR="00F5036D" w:rsidRPr="009B258E">
        <w:rPr>
          <w:rFonts w:ascii="Times New Roman" w:hAnsi="Times New Roman" w:cs="Times New Roman"/>
          <w:b/>
          <w:sz w:val="24"/>
          <w:szCs w:val="24"/>
        </w:rPr>
        <w:t>dietetyki I stopnia</w:t>
      </w:r>
      <w:r w:rsidRPr="009B258E">
        <w:rPr>
          <w:rFonts w:ascii="Times New Roman" w:hAnsi="Times New Roman" w:cs="Times New Roman"/>
          <w:sz w:val="24"/>
          <w:szCs w:val="24"/>
        </w:rPr>
        <w:t xml:space="preserve"> chcieliby więcej zajęć </w:t>
      </w:r>
      <w:r w:rsidR="0012306D" w:rsidRPr="009B258E">
        <w:rPr>
          <w:rFonts w:ascii="Times New Roman" w:hAnsi="Times New Roman" w:cs="Times New Roman"/>
          <w:sz w:val="24"/>
          <w:szCs w:val="24"/>
        </w:rPr>
        <w:t xml:space="preserve">praktycznych i przedmiotów powiązanych z dietetyką, natomiast mniej zajęć laboratoryjnych przedmiotów technologicznych. </w:t>
      </w:r>
    </w:p>
    <w:p w:rsidR="00F54B53"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W pytaniu 12 ogólnie studenci </w:t>
      </w:r>
      <w:r w:rsidR="0012306D" w:rsidRPr="009B258E">
        <w:rPr>
          <w:rFonts w:ascii="Times New Roman" w:hAnsi="Times New Roman" w:cs="Times New Roman"/>
          <w:b/>
          <w:sz w:val="24"/>
          <w:szCs w:val="24"/>
        </w:rPr>
        <w:t>dietetyki II stopnia</w:t>
      </w:r>
      <w:r w:rsidRPr="009B258E">
        <w:rPr>
          <w:rFonts w:ascii="Times New Roman" w:hAnsi="Times New Roman" w:cs="Times New Roman"/>
          <w:sz w:val="24"/>
          <w:szCs w:val="24"/>
        </w:rPr>
        <w:t xml:space="preserve"> </w:t>
      </w:r>
      <w:r w:rsidR="0012306D" w:rsidRPr="009B258E">
        <w:rPr>
          <w:rFonts w:ascii="Times New Roman" w:hAnsi="Times New Roman" w:cs="Times New Roman"/>
          <w:sz w:val="24"/>
          <w:szCs w:val="24"/>
        </w:rPr>
        <w:t xml:space="preserve">chcieliby więcej zajęć praktycznych, laboratoryjnych oraz takich, które rozwijają kreatywność. </w:t>
      </w:r>
    </w:p>
    <w:p w:rsidR="009B258E" w:rsidRPr="009B258E"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t xml:space="preserve">W pytaniu 12 ogólnie studenci </w:t>
      </w:r>
      <w:r w:rsidR="005C742F" w:rsidRPr="009B258E">
        <w:rPr>
          <w:rFonts w:ascii="Times New Roman" w:hAnsi="Times New Roman" w:cs="Times New Roman"/>
          <w:b/>
          <w:sz w:val="24"/>
          <w:szCs w:val="24"/>
        </w:rPr>
        <w:t>technologii żywności II stopnia</w:t>
      </w:r>
      <w:r w:rsidRPr="009B258E">
        <w:rPr>
          <w:rFonts w:ascii="Times New Roman" w:hAnsi="Times New Roman" w:cs="Times New Roman"/>
          <w:sz w:val="24"/>
          <w:szCs w:val="24"/>
        </w:rPr>
        <w:t xml:space="preserve"> zdecydowanie chcieliby mieć więcej zajęć </w:t>
      </w:r>
      <w:r w:rsidR="005C742F" w:rsidRPr="009B258E">
        <w:rPr>
          <w:rFonts w:ascii="Times New Roman" w:hAnsi="Times New Roman" w:cs="Times New Roman"/>
          <w:sz w:val="24"/>
          <w:szCs w:val="24"/>
        </w:rPr>
        <w:t>praktycznych oraz wyjść do zakładów</w:t>
      </w:r>
      <w:r w:rsidR="009B258E" w:rsidRPr="009B258E">
        <w:rPr>
          <w:rFonts w:ascii="Times New Roman" w:hAnsi="Times New Roman" w:cs="Times New Roman"/>
          <w:sz w:val="24"/>
          <w:szCs w:val="24"/>
        </w:rPr>
        <w:t>.</w:t>
      </w:r>
      <w:r w:rsidR="005C742F" w:rsidRPr="009B258E">
        <w:rPr>
          <w:rFonts w:ascii="Times New Roman" w:hAnsi="Times New Roman" w:cs="Times New Roman"/>
          <w:sz w:val="24"/>
          <w:szCs w:val="24"/>
        </w:rPr>
        <w:t xml:space="preserve"> </w:t>
      </w:r>
    </w:p>
    <w:p w:rsidR="00F54B53" w:rsidRDefault="00F54B53" w:rsidP="009B258E">
      <w:pPr>
        <w:pStyle w:val="Akapitzlist"/>
        <w:numPr>
          <w:ilvl w:val="0"/>
          <w:numId w:val="4"/>
        </w:numPr>
        <w:spacing w:line="240" w:lineRule="auto"/>
        <w:jc w:val="both"/>
        <w:rPr>
          <w:rFonts w:ascii="Times New Roman" w:hAnsi="Times New Roman" w:cs="Times New Roman"/>
          <w:sz w:val="24"/>
          <w:szCs w:val="24"/>
        </w:rPr>
      </w:pPr>
      <w:r w:rsidRPr="009B258E">
        <w:rPr>
          <w:rFonts w:ascii="Times New Roman" w:hAnsi="Times New Roman" w:cs="Times New Roman"/>
          <w:sz w:val="24"/>
          <w:szCs w:val="24"/>
        </w:rPr>
        <w:lastRenderedPageBreak/>
        <w:t xml:space="preserve">W pytaniu 12 ogólnie studenci </w:t>
      </w:r>
      <w:r w:rsidR="005C742F" w:rsidRPr="009B258E">
        <w:rPr>
          <w:rFonts w:ascii="Times New Roman" w:hAnsi="Times New Roman" w:cs="Times New Roman"/>
          <w:b/>
          <w:sz w:val="24"/>
          <w:szCs w:val="24"/>
        </w:rPr>
        <w:t>biotechnologii II</w:t>
      </w:r>
      <w:r w:rsidRPr="009B258E">
        <w:rPr>
          <w:rFonts w:ascii="Times New Roman" w:hAnsi="Times New Roman" w:cs="Times New Roman"/>
          <w:b/>
          <w:sz w:val="24"/>
          <w:szCs w:val="24"/>
        </w:rPr>
        <w:t xml:space="preserve"> stopnia</w:t>
      </w:r>
      <w:r w:rsidRPr="009B258E">
        <w:rPr>
          <w:rFonts w:ascii="Times New Roman" w:hAnsi="Times New Roman" w:cs="Times New Roman"/>
          <w:sz w:val="24"/>
          <w:szCs w:val="24"/>
        </w:rPr>
        <w:t xml:space="preserve"> </w:t>
      </w:r>
      <w:r w:rsidR="005C742F" w:rsidRPr="009B258E">
        <w:rPr>
          <w:rFonts w:ascii="Times New Roman" w:hAnsi="Times New Roman" w:cs="Times New Roman"/>
          <w:sz w:val="24"/>
          <w:szCs w:val="24"/>
        </w:rPr>
        <w:t>chcieliby mieć lepsze informacje o stażach i praktykach, a także więcej zajęć praktycznych.</w:t>
      </w:r>
    </w:p>
    <w:p w:rsidR="00C3467C" w:rsidRDefault="00C3467C" w:rsidP="00C3467C">
      <w:pPr>
        <w:pStyle w:val="Default"/>
        <w:spacing w:line="360" w:lineRule="auto"/>
        <w:rPr>
          <w:b/>
          <w:bCs/>
          <w:sz w:val="28"/>
          <w:szCs w:val="28"/>
        </w:rPr>
      </w:pPr>
    </w:p>
    <w:p w:rsidR="00C3467C" w:rsidRPr="00F83D06" w:rsidRDefault="00C3467C" w:rsidP="00D958FD">
      <w:pPr>
        <w:pStyle w:val="Default"/>
        <w:rPr>
          <w:sz w:val="28"/>
          <w:szCs w:val="28"/>
        </w:rPr>
      </w:pPr>
      <w:r w:rsidRPr="00F83D06">
        <w:rPr>
          <w:b/>
          <w:bCs/>
          <w:sz w:val="28"/>
          <w:szCs w:val="28"/>
        </w:rPr>
        <w:t>Analiza ankiet satysfakcji studenta</w:t>
      </w:r>
    </w:p>
    <w:p w:rsidR="00C3467C" w:rsidRDefault="00C3467C" w:rsidP="00D958FD">
      <w:pPr>
        <w:spacing w:line="240" w:lineRule="auto"/>
        <w:jc w:val="both"/>
        <w:rPr>
          <w:rFonts w:ascii="Times New Roman" w:hAnsi="Times New Roman"/>
          <w:sz w:val="24"/>
          <w:szCs w:val="24"/>
        </w:rPr>
      </w:pPr>
      <w:r>
        <w:rPr>
          <w:rFonts w:ascii="Times New Roman" w:hAnsi="Times New Roman"/>
          <w:sz w:val="24"/>
          <w:szCs w:val="24"/>
        </w:rPr>
        <w:t>Przeprowadzono częściową analizę ankiet satysfakcji studenta i dotyczyła ona tylko nauczycieli akademickich zatrudnionych na WNoŻiB.</w:t>
      </w:r>
    </w:p>
    <w:p w:rsidR="00C3467C" w:rsidRDefault="00C3467C" w:rsidP="00D958FD">
      <w:pPr>
        <w:spacing w:line="240" w:lineRule="auto"/>
        <w:jc w:val="both"/>
        <w:rPr>
          <w:rFonts w:ascii="Times New Roman" w:hAnsi="Times New Roman"/>
          <w:sz w:val="24"/>
          <w:szCs w:val="24"/>
        </w:rPr>
      </w:pPr>
      <w:r w:rsidRPr="006C7733">
        <w:rPr>
          <w:rFonts w:ascii="Times New Roman" w:hAnsi="Times New Roman"/>
          <w:sz w:val="24"/>
          <w:szCs w:val="24"/>
        </w:rPr>
        <w:t>Po przeanalizowaniu wyników ankiety za lata 201</w:t>
      </w:r>
      <w:r>
        <w:rPr>
          <w:rFonts w:ascii="Times New Roman" w:hAnsi="Times New Roman"/>
          <w:sz w:val="24"/>
          <w:szCs w:val="24"/>
        </w:rPr>
        <w:t>7</w:t>
      </w:r>
      <w:r w:rsidRPr="006C7733">
        <w:rPr>
          <w:rFonts w:ascii="Times New Roman" w:hAnsi="Times New Roman"/>
          <w:sz w:val="24"/>
          <w:szCs w:val="24"/>
        </w:rPr>
        <w:t>-201</w:t>
      </w:r>
      <w:r>
        <w:rPr>
          <w:rFonts w:ascii="Times New Roman" w:hAnsi="Times New Roman"/>
          <w:sz w:val="24"/>
          <w:szCs w:val="24"/>
        </w:rPr>
        <w:t xml:space="preserve">8 </w:t>
      </w:r>
      <w:r w:rsidRPr="006C7733">
        <w:rPr>
          <w:rFonts w:ascii="Times New Roman" w:hAnsi="Times New Roman"/>
          <w:sz w:val="24"/>
          <w:szCs w:val="24"/>
        </w:rPr>
        <w:t>(</w:t>
      </w:r>
      <w:r w:rsidRPr="000E5BB0">
        <w:rPr>
          <w:rFonts w:ascii="Times New Roman" w:hAnsi="Times New Roman"/>
          <w:sz w:val="24"/>
          <w:szCs w:val="24"/>
        </w:rPr>
        <w:t>semestr zimowy/letni</w:t>
      </w:r>
      <w:r w:rsidRPr="006C7733">
        <w:rPr>
          <w:rFonts w:ascii="Times New Roman" w:hAnsi="Times New Roman"/>
          <w:sz w:val="24"/>
          <w:szCs w:val="24"/>
        </w:rPr>
        <w:t>)</w:t>
      </w:r>
      <w:r w:rsidRPr="00C3467C">
        <w:rPr>
          <w:rFonts w:ascii="Times New Roman" w:hAnsi="Times New Roman"/>
          <w:sz w:val="24"/>
          <w:szCs w:val="24"/>
        </w:rPr>
        <w:t xml:space="preserve"> dla wszystkich kierunków studiów prowadzonych na </w:t>
      </w:r>
      <w:r>
        <w:rPr>
          <w:rFonts w:ascii="Times New Roman" w:hAnsi="Times New Roman"/>
          <w:sz w:val="24"/>
          <w:szCs w:val="24"/>
        </w:rPr>
        <w:t>WNoŻiB przez pracowników wydziału</w:t>
      </w:r>
      <w:r w:rsidRPr="00C3467C">
        <w:rPr>
          <w:rFonts w:ascii="Times New Roman" w:hAnsi="Times New Roman"/>
          <w:sz w:val="24"/>
          <w:szCs w:val="24"/>
        </w:rPr>
        <w:t xml:space="preserve"> </w:t>
      </w:r>
      <w:r w:rsidR="00D958FD">
        <w:rPr>
          <w:rFonts w:ascii="Times New Roman" w:hAnsi="Times New Roman"/>
          <w:sz w:val="24"/>
          <w:szCs w:val="24"/>
        </w:rPr>
        <w:t>stwierdzono</w:t>
      </w:r>
      <w:r>
        <w:rPr>
          <w:rFonts w:ascii="Times New Roman" w:hAnsi="Times New Roman"/>
          <w:sz w:val="24"/>
          <w:szCs w:val="24"/>
        </w:rPr>
        <w:t>,</w:t>
      </w:r>
      <w:r w:rsidRPr="00C3467C">
        <w:rPr>
          <w:rFonts w:ascii="Times New Roman" w:hAnsi="Times New Roman"/>
          <w:sz w:val="24"/>
          <w:szCs w:val="24"/>
        </w:rPr>
        <w:t xml:space="preserve"> że </w:t>
      </w:r>
      <w:r>
        <w:rPr>
          <w:rFonts w:ascii="Times New Roman" w:hAnsi="Times New Roman"/>
          <w:sz w:val="24"/>
          <w:szCs w:val="24"/>
        </w:rPr>
        <w:t xml:space="preserve">oceny </w:t>
      </w:r>
      <w:r w:rsidRPr="00C3467C">
        <w:rPr>
          <w:rFonts w:ascii="Times New Roman" w:hAnsi="Times New Roman"/>
          <w:sz w:val="24"/>
          <w:szCs w:val="24"/>
        </w:rPr>
        <w:t xml:space="preserve">średnie uzyskane ze wszystkich pytań dotyczących przedmiotów ogólnych i specjalistycznych </w:t>
      </w:r>
      <w:r>
        <w:rPr>
          <w:rFonts w:ascii="Times New Roman" w:hAnsi="Times New Roman"/>
          <w:sz w:val="24"/>
          <w:szCs w:val="24"/>
        </w:rPr>
        <w:t>przekraczały wartość 3,0.</w:t>
      </w:r>
    </w:p>
    <w:p w:rsidR="00C3467C" w:rsidRDefault="00C3467C" w:rsidP="00D958FD">
      <w:pPr>
        <w:spacing w:line="240" w:lineRule="auto"/>
        <w:jc w:val="both"/>
        <w:rPr>
          <w:rFonts w:ascii="Times New Roman" w:hAnsi="Times New Roman"/>
          <w:sz w:val="24"/>
          <w:szCs w:val="24"/>
        </w:rPr>
      </w:pPr>
      <w:r>
        <w:rPr>
          <w:rFonts w:ascii="Times New Roman" w:hAnsi="Times New Roman"/>
          <w:sz w:val="24"/>
          <w:szCs w:val="24"/>
        </w:rPr>
        <w:t xml:space="preserve">Z uwagi na brak dostępu do wyników ankiet oceny nauczycieli akademickich nie będących pracownikami WNoŻiB nie przeprowadzono ich analizy. </w:t>
      </w:r>
    </w:p>
    <w:p w:rsidR="00D57182" w:rsidRDefault="00D57182" w:rsidP="00D958FD">
      <w:pPr>
        <w:spacing w:line="240" w:lineRule="auto"/>
        <w:jc w:val="both"/>
        <w:rPr>
          <w:rFonts w:ascii="Times New Roman" w:hAnsi="Times New Roman"/>
          <w:b/>
          <w:sz w:val="24"/>
          <w:szCs w:val="24"/>
        </w:rPr>
      </w:pPr>
    </w:p>
    <w:p w:rsidR="00205523" w:rsidRPr="00F83D06" w:rsidRDefault="00205523" w:rsidP="009B258E">
      <w:pPr>
        <w:spacing w:line="240" w:lineRule="auto"/>
        <w:jc w:val="both"/>
        <w:rPr>
          <w:rFonts w:ascii="Times New Roman" w:hAnsi="Times New Roman"/>
          <w:b/>
          <w:sz w:val="24"/>
          <w:szCs w:val="24"/>
        </w:rPr>
      </w:pPr>
      <w:r w:rsidRPr="00F83D06">
        <w:rPr>
          <w:rFonts w:ascii="Times New Roman" w:hAnsi="Times New Roman"/>
          <w:b/>
          <w:sz w:val="24"/>
          <w:szCs w:val="24"/>
        </w:rPr>
        <w:t>DOSTOSOWYWANIE EFEKTÓW KSZTAŁCENIA DO WYMOGÓW RYNKU PRACY</w:t>
      </w:r>
    </w:p>
    <w:p w:rsidR="00205523" w:rsidRDefault="00205523" w:rsidP="009B258E">
      <w:pPr>
        <w:pStyle w:val="Akapitzlist"/>
        <w:spacing w:after="160" w:line="240" w:lineRule="auto"/>
        <w:ind w:left="0"/>
        <w:jc w:val="both"/>
        <w:rPr>
          <w:rFonts w:ascii="Times New Roman" w:hAnsi="Times New Roman"/>
          <w:sz w:val="24"/>
          <w:szCs w:val="24"/>
        </w:rPr>
      </w:pPr>
      <w:bookmarkStart w:id="13" w:name="_Hlk500317966"/>
      <w:bookmarkStart w:id="14" w:name="_Hlk500318134"/>
      <w:r>
        <w:rPr>
          <w:rFonts w:ascii="Times New Roman" w:hAnsi="Times New Roman"/>
          <w:sz w:val="24"/>
          <w:szCs w:val="24"/>
        </w:rPr>
        <w:t>W roku akademickim 2017</w:t>
      </w:r>
      <w:r w:rsidRPr="001B3B4D">
        <w:rPr>
          <w:rFonts w:ascii="Times New Roman" w:hAnsi="Times New Roman"/>
          <w:sz w:val="24"/>
          <w:szCs w:val="24"/>
        </w:rPr>
        <w:t>/201</w:t>
      </w:r>
      <w:r>
        <w:rPr>
          <w:rFonts w:ascii="Times New Roman" w:hAnsi="Times New Roman"/>
          <w:sz w:val="24"/>
          <w:szCs w:val="24"/>
        </w:rPr>
        <w:t>8</w:t>
      </w:r>
      <w:r w:rsidRPr="001B3B4D">
        <w:rPr>
          <w:rFonts w:ascii="Times New Roman" w:hAnsi="Times New Roman"/>
          <w:sz w:val="24"/>
          <w:szCs w:val="24"/>
        </w:rPr>
        <w:t xml:space="preserve"> przeprowadzono konsultacje z następującymi przedstawicielami otoczenia społeczno gospodarczego:</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 xml:space="preserve">Współpracę w zakresie innowacyjnych </w:t>
      </w:r>
      <w:bookmarkEnd w:id="13"/>
      <w:r w:rsidR="00205523" w:rsidRPr="009B258E">
        <w:rPr>
          <w:rFonts w:ascii="Times New Roman" w:hAnsi="Times New Roman"/>
          <w:sz w:val="24"/>
          <w:szCs w:val="24"/>
        </w:rPr>
        <w:t xml:space="preserve">technologii w przetwórstwie mięsa </w:t>
      </w:r>
      <w:bookmarkEnd w:id="14"/>
      <w:r w:rsidR="00205523" w:rsidRPr="009B258E">
        <w:rPr>
          <w:rFonts w:ascii="Times New Roman" w:hAnsi="Times New Roman"/>
          <w:sz w:val="24"/>
          <w:szCs w:val="24"/>
        </w:rPr>
        <w:t>– Zakład Mięsny „Jasiołka” w Dukli</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w zakresie badań produktów – Zakłady „Lubella” sp. z o.o. w Lublinie</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w zakresie badania innowacyjnych produktów – Przedsiębiorstwo „Eurohansa” sp. z o. o. w Toruniu, Zakład w Puławach</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związana z wdrażaniem i doskonaleniem systemu zarządzania jakością – Bractwo Miłosierdzia im. Św. Brata Alberta w Lublinie</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w zakresie innowacji -Bakalland S.A.</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w zakresie projektu technologicznego zakładu na zasadach MLO– Zakład Produkcyjno- Handlowo-Usługowy piekarnia „Kajzerka” Budzyński Kazimierz i Halina s.j.</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Wykład dla dyrektorów placówek oświatowych w ramach lubelskiego programu,,Jedz z głową”</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Cykl warsztatów edukacyjnych dla uczniów szkół podstawowych w ramach lubelskiego programu ,,Szkoła promująca zdrowie 2017”</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w zakresie testowania aparatury badawczej -Przedsiębiorstwo „Cereus Wena A. i G. Witkowscy S.J” w Toruniu</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Współpracę związaną z wdrażaniem i doskonaleniem systemu zarządzania jakością – Stowarzyszenie Monar, Ośrodek Leczenia, Terapii i Rehabilitacji Uzależnień w Majdanie Kozic Dolnych</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Współpraca w zakresie innowacyjnych technologii w przetwórstwie mięsa – Zakład mięsny w Nakle</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t xml:space="preserve">- </w:t>
      </w:r>
      <w:r w:rsidR="00205523" w:rsidRPr="009B258E">
        <w:rPr>
          <w:rFonts w:ascii="Times New Roman" w:hAnsi="Times New Roman"/>
          <w:sz w:val="24"/>
          <w:szCs w:val="24"/>
        </w:rPr>
        <w:t>Spotkane w ramach promocji WNoŻiB z uczniami klasy maturalnej Zespołu szkół Rolniczych w Kijanach</w:t>
      </w:r>
    </w:p>
    <w:p w:rsidR="00205523" w:rsidRPr="009B258E" w:rsidRDefault="009B258E" w:rsidP="009B258E">
      <w:pPr>
        <w:spacing w:after="160" w:line="240" w:lineRule="auto"/>
        <w:jc w:val="both"/>
        <w:rPr>
          <w:rFonts w:ascii="Times New Roman" w:hAnsi="Times New Roman"/>
          <w:sz w:val="24"/>
          <w:szCs w:val="24"/>
        </w:rPr>
      </w:pPr>
      <w:r>
        <w:rPr>
          <w:rFonts w:ascii="Times New Roman" w:hAnsi="Times New Roman"/>
          <w:sz w:val="24"/>
          <w:szCs w:val="24"/>
        </w:rPr>
        <w:lastRenderedPageBreak/>
        <w:t xml:space="preserve">- </w:t>
      </w:r>
      <w:r w:rsidR="00205523" w:rsidRPr="009B258E">
        <w:rPr>
          <w:rFonts w:ascii="Times New Roman" w:hAnsi="Times New Roman"/>
          <w:sz w:val="24"/>
          <w:szCs w:val="24"/>
        </w:rPr>
        <w:t>Warsztaty analizy żywności dla uczniów klasy III Technikum Przemysłu Spożywczego Zespołu Szkół Chemicznych i przemysłu Spożywczego w Lublinie</w:t>
      </w:r>
    </w:p>
    <w:p w:rsidR="00205523" w:rsidRPr="00EE601A" w:rsidRDefault="00205523" w:rsidP="009B258E">
      <w:pPr>
        <w:spacing w:after="0" w:line="240" w:lineRule="auto"/>
        <w:ind w:firstLine="708"/>
        <w:jc w:val="both"/>
        <w:rPr>
          <w:rFonts w:ascii="Times New Roman" w:hAnsi="Times New Roman"/>
          <w:sz w:val="24"/>
          <w:szCs w:val="24"/>
        </w:rPr>
      </w:pPr>
      <w:r w:rsidRPr="00EE601A">
        <w:rPr>
          <w:rFonts w:ascii="Times New Roman" w:hAnsi="Times New Roman"/>
          <w:sz w:val="24"/>
          <w:szCs w:val="24"/>
        </w:rPr>
        <w:t xml:space="preserve">Przedstawiciele w/w firm nie mieli zastrzeżeń do programu studiów, jak również wiedzy teoretycznej absolwentów Wydziału Nauk o Żywności i Biotechnologii. Zwracają jednak uwagę na: </w:t>
      </w:r>
    </w:p>
    <w:p w:rsidR="00205523" w:rsidRPr="00EE601A"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 xml:space="preserve">-braki w umiejętnościach praktycznych, </w:t>
      </w:r>
    </w:p>
    <w:p w:rsidR="00205523" w:rsidRPr="00EE601A"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 xml:space="preserve">-potrzebę poszerzenia wiedzy dotyczącej systemów zarządzania jakością (HACCP, GMP, GHP), </w:t>
      </w:r>
    </w:p>
    <w:p w:rsidR="00205523" w:rsidRPr="00EE601A"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 xml:space="preserve">-zwracanie szczególnej uwagi studentom na jakość i bezpieczeństwo żywności </w:t>
      </w:r>
    </w:p>
    <w:p w:rsidR="00205523" w:rsidRPr="00EE601A"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 xml:space="preserve">-możliwość udoskonalenia umiejętności poprzez zwiększenie ilości praktyk </w:t>
      </w:r>
    </w:p>
    <w:p w:rsidR="00205523" w:rsidRPr="00EE601A"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 xml:space="preserve">-wybieranie takich tematów prac dyplomowych które zajmują się konkretnymi problemami zakładów produkcyjnych </w:t>
      </w:r>
    </w:p>
    <w:p w:rsidR="00205523" w:rsidRPr="00E567B7" w:rsidRDefault="00205523" w:rsidP="009B258E">
      <w:pPr>
        <w:spacing w:after="0" w:line="240" w:lineRule="auto"/>
        <w:jc w:val="both"/>
        <w:rPr>
          <w:rFonts w:ascii="Times New Roman" w:hAnsi="Times New Roman"/>
          <w:sz w:val="24"/>
          <w:szCs w:val="24"/>
        </w:rPr>
      </w:pPr>
      <w:r w:rsidRPr="00EE601A">
        <w:rPr>
          <w:rFonts w:ascii="Times New Roman" w:hAnsi="Times New Roman"/>
          <w:sz w:val="24"/>
          <w:szCs w:val="24"/>
        </w:rPr>
        <w:t>-inicjatywy umożliwiające bezpośredni kontakt przemysłu z nauką.</w:t>
      </w:r>
    </w:p>
    <w:p w:rsidR="00F54B53" w:rsidRDefault="00F54B53" w:rsidP="00205523">
      <w:pPr>
        <w:spacing w:line="240" w:lineRule="auto"/>
        <w:ind w:left="360"/>
        <w:jc w:val="both"/>
        <w:rPr>
          <w:rFonts w:ascii="Times New Roman" w:hAnsi="Times New Roman" w:cs="Times New Roman"/>
          <w:sz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r w:rsidRPr="00205523">
        <w:rPr>
          <w:rFonts w:ascii="Times New Roman" w:eastAsia="Calibri" w:hAnsi="Times New Roman" w:cs="Times New Roman"/>
          <w:b/>
          <w:bCs/>
          <w:sz w:val="24"/>
          <w:szCs w:val="24"/>
        </w:rPr>
        <w:t>OCENA JAKOŚCI PRAC DYPLOMOWYCH</w:t>
      </w:r>
      <w:r>
        <w:rPr>
          <w:rFonts w:ascii="Times New Roman" w:eastAsia="Calibri" w:hAnsi="Times New Roman" w:cs="Times New Roman"/>
          <w:b/>
          <w:bCs/>
          <w:sz w:val="24"/>
          <w:szCs w:val="24"/>
        </w:rPr>
        <w:t xml:space="preserve"> semestr zimowy</w:t>
      </w: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r w:rsidRPr="00205523">
        <w:rPr>
          <w:rFonts w:ascii="Times New Roman" w:eastAsia="Calibri" w:hAnsi="Times New Roman" w:cs="Times New Roman"/>
          <w:b/>
          <w:bCs/>
          <w:sz w:val="24"/>
          <w:szCs w:val="24"/>
        </w:rPr>
        <w:t>Biotechnologia</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Calibri" w:eastAsia="Calibri" w:hAnsi="Calibri" w:cs="Times New Roman"/>
          <w:noProof/>
          <w:lang w:eastAsia="pl-PL"/>
        </w:rPr>
        <w:drawing>
          <wp:anchor distT="0" distB="0" distL="114300" distR="114300" simplePos="0" relativeHeight="251661824" behindDoc="0" locked="0" layoutInCell="1" allowOverlap="1">
            <wp:simplePos x="0" y="0"/>
            <wp:positionH relativeFrom="column">
              <wp:posOffset>-58420</wp:posOffset>
            </wp:positionH>
            <wp:positionV relativeFrom="paragraph">
              <wp:posOffset>50800</wp:posOffset>
            </wp:positionV>
            <wp:extent cx="3279775" cy="2438400"/>
            <wp:effectExtent l="0" t="0" r="3175" b="1905"/>
            <wp:wrapSquare wrapText="bothSides"/>
            <wp:docPr id="6" name="Wykre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14:sizeRelH relativeFrom="page">
              <wp14:pctWidth>0</wp14:pctWidth>
            </wp14:sizeRelH>
            <wp14:sizeRelV relativeFrom="page">
              <wp14:pctHeight>0</wp14:pctHeight>
            </wp14:sizeRelV>
          </wp:anchor>
        </w:drawing>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Wśród absolwentów studiów stacjonarnych I stopnia kierunku Biotechnologia, łącznie 53 osoby, 58% prac inżynierskich zostało ocenionych na ocenę bardzo dobrą i był to  o 7 pp. niższy odsetek w stosunku do roku ubiegłego. 40% studentów, o 5 pp. Więcej niż rok temu, uzyskało z pracy dyplomowej średnią co najmniej 4,25 (Rys. 1). Średnia ocen z prac inżynierskich dla kierunku wynosiła 4,81.</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rPr>
          <w:rFonts w:ascii="Times New Roman" w:eastAsia="Calibri" w:hAnsi="Times New Roman" w:cs="Times New Roman"/>
          <w:sz w:val="24"/>
          <w:szCs w:val="24"/>
        </w:rPr>
      </w:pPr>
    </w:p>
    <w:p w:rsidR="005C4B7F" w:rsidRDefault="005C4B7F" w:rsidP="00205523">
      <w:pPr>
        <w:jc w:val="both"/>
        <w:rPr>
          <w:rFonts w:ascii="Times New Roman" w:eastAsia="Calibri" w:hAnsi="Times New Roman" w:cs="Times New Roman"/>
          <w:sz w:val="24"/>
          <w:szCs w:val="24"/>
        </w:rPr>
      </w:pPr>
    </w:p>
    <w:p w:rsidR="00205523" w:rsidRPr="00205523" w:rsidRDefault="00205523" w:rsidP="00205523">
      <w:pPr>
        <w:jc w:val="both"/>
        <w:rPr>
          <w:rFonts w:ascii="Times New Roman" w:eastAsia="Calibri" w:hAnsi="Times New Roman" w:cs="Times New Roman"/>
          <w:b/>
          <w:bCs/>
          <w:sz w:val="24"/>
          <w:szCs w:val="24"/>
        </w:rPr>
      </w:pPr>
      <w:r w:rsidRPr="00205523">
        <w:rPr>
          <w:rFonts w:ascii="Times New Roman" w:eastAsia="Calibri" w:hAnsi="Times New Roman" w:cs="Times New Roman"/>
          <w:sz w:val="24"/>
          <w:szCs w:val="24"/>
        </w:rPr>
        <w:t>Rys. 1. Procentowy udział poszczególnych ocen prac inżynierskich studentów kierunku Biotechnologia - studia stacjonarne I stopnia</w:t>
      </w: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D958FD" w:rsidRDefault="00D958FD"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r w:rsidRPr="00205523">
        <w:rPr>
          <w:rFonts w:ascii="Times New Roman" w:eastAsia="Calibri" w:hAnsi="Times New Roman" w:cs="Times New Roman"/>
          <w:b/>
          <w:bCs/>
          <w:sz w:val="24"/>
          <w:szCs w:val="24"/>
        </w:rPr>
        <w:lastRenderedPageBreak/>
        <w:t>Dietetyka</w:t>
      </w: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Calibri" w:eastAsia="Calibri" w:hAnsi="Calibri" w:cs="Times New Roman"/>
          <w:noProof/>
          <w:lang w:eastAsia="pl-PL"/>
        </w:rPr>
        <w:drawing>
          <wp:anchor distT="0" distB="0" distL="114300" distR="114300" simplePos="0" relativeHeight="251662848" behindDoc="0" locked="0" layoutInCell="1" allowOverlap="1">
            <wp:simplePos x="0" y="0"/>
            <wp:positionH relativeFrom="column">
              <wp:posOffset>-15240</wp:posOffset>
            </wp:positionH>
            <wp:positionV relativeFrom="paragraph">
              <wp:posOffset>52070</wp:posOffset>
            </wp:positionV>
            <wp:extent cx="3279775" cy="2438400"/>
            <wp:effectExtent l="0" t="2540" r="0" b="0"/>
            <wp:wrapSquare wrapText="bothSides"/>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14:sizeRelH relativeFrom="page">
              <wp14:pctWidth>0</wp14:pctWidth>
            </wp14:sizeRelH>
            <wp14:sizeRelV relativeFrom="page">
              <wp14:pctHeight>0</wp14:pctHeight>
            </wp14:sizeRelV>
          </wp:anchor>
        </w:drawing>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 xml:space="preserve">Średnie ocen prac dyplomowych licencjackich studentów studiów niestacjonarnych I stopnia kierunku Dietetyka były zróżnicowane (Rys. 2.). Łącznie oceniono 23 prace, </w:t>
      </w:r>
      <w:r w:rsidRPr="00205523">
        <w:rPr>
          <w:rFonts w:ascii="Times New Roman" w:eastAsia="Calibri" w:hAnsi="Times New Roman" w:cs="Times New Roman"/>
          <w:sz w:val="24"/>
          <w:szCs w:val="24"/>
        </w:rPr>
        <w:br/>
        <w:t>z czego 44% oceniono bardzo dobrze. Pozostałe osoby otrzymały ocenę średnią nie niższą niż 4,25. Średnia ocen z prac licencjackich dla kierunku wynosiła 4,78.</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sz w:val="24"/>
          <w:szCs w:val="24"/>
        </w:rPr>
      </w:pPr>
    </w:p>
    <w:p w:rsidR="005C4B7F" w:rsidRDefault="005C4B7F" w:rsidP="00205523">
      <w:pPr>
        <w:jc w:val="both"/>
        <w:rPr>
          <w:rFonts w:ascii="Times New Roman" w:eastAsia="Calibri" w:hAnsi="Times New Roman" w:cs="Times New Roman"/>
          <w:sz w:val="24"/>
          <w:szCs w:val="24"/>
        </w:rPr>
      </w:pPr>
    </w:p>
    <w:p w:rsidR="00205523" w:rsidRPr="00205523" w:rsidRDefault="00205523" w:rsidP="00205523">
      <w:pPr>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Rys. 2. Procentowy udział poszczególnych ocen prac licencjackich studentów kierunku Dietetyka - studia niestacjonarne I stopnia</w:t>
      </w: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5C4B7F" w:rsidRDefault="005C4B7F"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r w:rsidRPr="00205523">
        <w:rPr>
          <w:rFonts w:ascii="Times New Roman" w:eastAsia="Calibri" w:hAnsi="Times New Roman" w:cs="Times New Roman"/>
          <w:b/>
          <w:bCs/>
          <w:sz w:val="24"/>
          <w:szCs w:val="24"/>
        </w:rPr>
        <w:t>Żywienie Człowieka i Dietetyka</w:t>
      </w:r>
    </w:p>
    <w:p w:rsidR="00205523" w:rsidRPr="00205523" w:rsidRDefault="00205523" w:rsidP="00205523">
      <w:pPr>
        <w:autoSpaceDE w:val="0"/>
        <w:autoSpaceDN w:val="0"/>
        <w:adjustRightInd w:val="0"/>
        <w:spacing w:after="0" w:line="240" w:lineRule="auto"/>
        <w:rPr>
          <w:rFonts w:ascii="Times New Roman" w:eastAsia="Calibri" w:hAnsi="Times New Roman" w:cs="Times New Roman"/>
          <w:b/>
          <w:bCs/>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Calibri" w:eastAsia="Calibri" w:hAnsi="Calibri" w:cs="Times New Roman"/>
          <w:noProof/>
          <w:lang w:eastAsia="pl-PL"/>
        </w:rPr>
        <w:drawing>
          <wp:anchor distT="0" distB="0" distL="114300" distR="114300" simplePos="0" relativeHeight="251663872" behindDoc="0" locked="0" layoutInCell="1" allowOverlap="1">
            <wp:simplePos x="0" y="0"/>
            <wp:positionH relativeFrom="column">
              <wp:posOffset>-15240</wp:posOffset>
            </wp:positionH>
            <wp:positionV relativeFrom="paragraph">
              <wp:posOffset>29845</wp:posOffset>
            </wp:positionV>
            <wp:extent cx="3279775" cy="2438400"/>
            <wp:effectExtent l="0" t="3810" r="0" b="0"/>
            <wp:wrapSquare wrapText="bothSides"/>
            <wp:docPr id="3" name="Wykre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14:sizeRelH relativeFrom="page">
              <wp14:pctWidth>0</wp14:pctWidth>
            </wp14:sizeRelH>
            <wp14:sizeRelV relativeFrom="page">
              <wp14:pctHeight>0</wp14:pctHeight>
            </wp14:sizeRelV>
          </wp:anchor>
        </w:drawing>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Prace magisterskie studentów studiów niestacjonarnych II° na kierunku Żywienie człowieka i dietetyka, których łącznie oceniono 15, uzyskały bardzo wysokie noty (Rys. 3.). Podobnie jak przed rokiem 86% wszystkich absolwentów uzyskała średnią co najmniej 4,75. Pozostałe prace zostały ocenione nie niżej niż 4,25. Średnia ocen z prac magisterskich dla kierunku wynosiła 4,80 i była o 1 pp. Niższa niż przed rokiem.</w:t>
      </w:r>
    </w:p>
    <w:p w:rsidR="00205523" w:rsidRPr="00205523" w:rsidRDefault="00205523" w:rsidP="00205523">
      <w:pPr>
        <w:autoSpaceDE w:val="0"/>
        <w:autoSpaceDN w:val="0"/>
        <w:adjustRightInd w:val="0"/>
        <w:spacing w:after="0" w:line="240" w:lineRule="auto"/>
        <w:jc w:val="both"/>
        <w:rPr>
          <w:rFonts w:ascii="Calibri" w:eastAsia="Calibri" w:hAnsi="Calibri" w:cs="Times New Roman"/>
        </w:rPr>
      </w:pPr>
    </w:p>
    <w:p w:rsidR="005C4B7F" w:rsidRDefault="005C4B7F" w:rsidP="00205523">
      <w:pPr>
        <w:jc w:val="both"/>
        <w:rPr>
          <w:rFonts w:ascii="Times New Roman" w:eastAsia="Calibri" w:hAnsi="Times New Roman" w:cs="Times New Roman"/>
          <w:sz w:val="24"/>
          <w:szCs w:val="24"/>
        </w:rPr>
      </w:pPr>
    </w:p>
    <w:p w:rsidR="005C4B7F" w:rsidRDefault="005C4B7F" w:rsidP="00205523">
      <w:pPr>
        <w:jc w:val="both"/>
        <w:rPr>
          <w:rFonts w:ascii="Times New Roman" w:eastAsia="Calibri" w:hAnsi="Times New Roman" w:cs="Times New Roman"/>
          <w:sz w:val="24"/>
          <w:szCs w:val="24"/>
        </w:rPr>
      </w:pPr>
    </w:p>
    <w:p w:rsidR="00205523" w:rsidRPr="00205523" w:rsidRDefault="00205523" w:rsidP="00205523">
      <w:pPr>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Rys. 3. Procentowy udział poszczególnych ocen prac magisterskich  studentów kierunku Żywienie człowieka i dietetyka – studia niestacjonarne II stopnia</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D958FD" w:rsidRDefault="00D958FD" w:rsidP="00205523">
      <w:pPr>
        <w:rPr>
          <w:rFonts w:ascii="Times New Roman" w:eastAsia="Calibri" w:hAnsi="Times New Roman" w:cs="Times New Roman"/>
          <w:b/>
          <w:bCs/>
          <w:sz w:val="24"/>
          <w:szCs w:val="24"/>
        </w:rPr>
      </w:pPr>
    </w:p>
    <w:p w:rsidR="00D958FD" w:rsidRDefault="00D958FD" w:rsidP="00205523">
      <w:pPr>
        <w:rPr>
          <w:rFonts w:ascii="Times New Roman" w:eastAsia="Calibri" w:hAnsi="Times New Roman" w:cs="Times New Roman"/>
          <w:b/>
          <w:bCs/>
          <w:sz w:val="24"/>
          <w:szCs w:val="24"/>
        </w:rPr>
      </w:pPr>
    </w:p>
    <w:p w:rsidR="00D958FD" w:rsidRDefault="00D958FD" w:rsidP="00205523">
      <w:pPr>
        <w:rPr>
          <w:rFonts w:ascii="Times New Roman" w:eastAsia="Calibri" w:hAnsi="Times New Roman" w:cs="Times New Roman"/>
          <w:b/>
          <w:bCs/>
          <w:sz w:val="24"/>
          <w:szCs w:val="24"/>
        </w:rPr>
      </w:pPr>
    </w:p>
    <w:p w:rsidR="00205523" w:rsidRPr="00205523" w:rsidRDefault="00205523" w:rsidP="00205523">
      <w:pPr>
        <w:rPr>
          <w:rFonts w:ascii="Times New Roman" w:eastAsia="Calibri" w:hAnsi="Times New Roman" w:cs="Times New Roman"/>
          <w:sz w:val="24"/>
          <w:szCs w:val="24"/>
        </w:rPr>
      </w:pPr>
      <w:r w:rsidRPr="00205523">
        <w:rPr>
          <w:rFonts w:ascii="Times New Roman" w:eastAsia="Calibri" w:hAnsi="Times New Roman" w:cs="Times New Roman"/>
          <w:b/>
          <w:bCs/>
          <w:sz w:val="24"/>
          <w:szCs w:val="24"/>
        </w:rPr>
        <w:t>Technologia Żywności i Żywienie Człowieka</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Calibri" w:eastAsia="Calibri" w:hAnsi="Calibri" w:cs="Times New Roman"/>
          <w:noProof/>
          <w:lang w:eastAsia="pl-PL"/>
        </w:rPr>
        <w:drawing>
          <wp:anchor distT="0" distB="0" distL="114300" distR="114300" simplePos="0" relativeHeight="251664896" behindDoc="0" locked="0" layoutInCell="1" allowOverlap="1">
            <wp:simplePos x="0" y="0"/>
            <wp:positionH relativeFrom="column">
              <wp:posOffset>-15240</wp:posOffset>
            </wp:positionH>
            <wp:positionV relativeFrom="paragraph">
              <wp:posOffset>46990</wp:posOffset>
            </wp:positionV>
            <wp:extent cx="3279775" cy="2438400"/>
            <wp:effectExtent l="0" t="0" r="0" b="3810"/>
            <wp:wrapSquare wrapText="bothSides"/>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14:sizeRelH relativeFrom="page">
              <wp14:pctWidth>0</wp14:pctWidth>
            </wp14:sizeRelH>
            <wp14:sizeRelV relativeFrom="page">
              <wp14:pctHeight>0</wp14:pctHeight>
            </wp14:sizeRelV>
          </wp:anchor>
        </w:drawing>
      </w:r>
      <w:r w:rsidRPr="00205523">
        <w:rPr>
          <w:rFonts w:ascii="Times New Roman" w:eastAsia="Calibri" w:hAnsi="Times New Roman" w:cs="Times New Roman"/>
          <w:sz w:val="24"/>
          <w:szCs w:val="24"/>
        </w:rPr>
        <w:t xml:space="preserve">Oceny prac inżynierskich studentów kierunku Technologia żywności </w:t>
      </w:r>
      <w:r w:rsidRPr="00205523">
        <w:rPr>
          <w:rFonts w:ascii="Times New Roman" w:eastAsia="Calibri" w:hAnsi="Times New Roman" w:cs="Times New Roman"/>
          <w:sz w:val="24"/>
          <w:szCs w:val="24"/>
        </w:rPr>
        <w:br/>
        <w:t>i żywienie człowieka były podobne niż przed rokiem (Rys. 4). 59% spośród 58 wszystkich ocenionych prac oceniono na ocenę bardzo dobry (przed rokiem 60%), 24% uzyskało średnią 4,75 (przed rokiem 25%) zaś 9% - 4,50. Najniższą średnią 3,25 uzyskała tylko jedna osoba. Średnia ocen z prac magisterskich dla kierunku wynosiła 4,75 i była o 0,12 pp. niższa niż przed rokiem.</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5C4B7F" w:rsidRDefault="005C4B7F" w:rsidP="00205523">
      <w:pPr>
        <w:jc w:val="both"/>
        <w:rPr>
          <w:rFonts w:ascii="Times New Roman" w:eastAsia="Calibri" w:hAnsi="Times New Roman" w:cs="Times New Roman"/>
          <w:sz w:val="24"/>
          <w:szCs w:val="24"/>
        </w:rPr>
      </w:pPr>
    </w:p>
    <w:p w:rsidR="00205523" w:rsidRPr="00205523" w:rsidRDefault="00205523" w:rsidP="00205523">
      <w:pPr>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Rys. 4. Procentowy udział poszczególnych ocen prac inżynierskich  studentów kierunku Technologia żywności i żywienie człowieka studiów stacjonarnych I stopnia</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W sesji zimowej 2017/2018 przeprowadzono 11 zaległych obron prac dyplomowych. Przystąpiło do nich:</w:t>
      </w:r>
    </w:p>
    <w:p w:rsidR="00205523" w:rsidRPr="00205523" w:rsidRDefault="00205523" w:rsidP="00205523">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 xml:space="preserve">a) 5 studentów kierunku technologia żywności i żywienie człowieka – studia stacjonarne </w:t>
      </w:r>
      <w:r w:rsidRPr="00205523">
        <w:rPr>
          <w:rFonts w:ascii="Times New Roman" w:eastAsia="Calibri" w:hAnsi="Times New Roman" w:cs="Times New Roman"/>
          <w:sz w:val="24"/>
          <w:szCs w:val="24"/>
        </w:rPr>
        <w:br/>
        <w:t>I stopnia. Dwoje studentów uzyskało średnie 4,75, i po jednym 4,5, 4,0 i 3,75.</w:t>
      </w:r>
    </w:p>
    <w:p w:rsidR="00205523" w:rsidRPr="00205523" w:rsidRDefault="00205523" w:rsidP="00205523">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 xml:space="preserve">b) 1 student kierunku technologia żywności i żywienie człowieka – studia stacjonarne </w:t>
      </w:r>
      <w:r w:rsidRPr="00205523">
        <w:rPr>
          <w:rFonts w:ascii="Times New Roman" w:eastAsia="Calibri" w:hAnsi="Times New Roman" w:cs="Times New Roman"/>
          <w:sz w:val="24"/>
          <w:szCs w:val="24"/>
        </w:rPr>
        <w:br/>
        <w:t>II stopnia, uzyskując średnią 5,0.</w:t>
      </w:r>
    </w:p>
    <w:p w:rsidR="00205523" w:rsidRPr="00205523" w:rsidRDefault="00205523" w:rsidP="00205523">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 xml:space="preserve">c) 2 studentów  kierunku żywienie człowieka i dietetyka – studia stacjonarne II stopnia. </w:t>
      </w:r>
      <w:r w:rsidRPr="00205523">
        <w:rPr>
          <w:rFonts w:ascii="Times New Roman" w:eastAsia="Calibri" w:hAnsi="Times New Roman" w:cs="Times New Roman"/>
          <w:sz w:val="24"/>
          <w:szCs w:val="24"/>
        </w:rPr>
        <w:br/>
        <w:t xml:space="preserve">Jeden  z nich uzyskał średnią 5,0 drugi 4,5 </w:t>
      </w:r>
    </w:p>
    <w:p w:rsidR="00205523" w:rsidRPr="00205523" w:rsidRDefault="00205523" w:rsidP="00205523">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d) 3 studentów  kierunku żywienie człowieka i dietetyka – studia niestacjonarne II stopnia.</w:t>
      </w:r>
      <w:r w:rsidRPr="00205523">
        <w:rPr>
          <w:rFonts w:ascii="Times New Roman" w:eastAsia="Calibri" w:hAnsi="Times New Roman" w:cs="Times New Roman"/>
          <w:sz w:val="24"/>
          <w:szCs w:val="24"/>
        </w:rPr>
        <w:br/>
        <w:t>Jeden  z nich uzyskał średnią 5,0 drugi 4,5 zaś trzeci 3,5.</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205523" w:rsidRPr="00205523" w:rsidRDefault="00205523" w:rsidP="00205523">
      <w:pPr>
        <w:autoSpaceDE w:val="0"/>
        <w:autoSpaceDN w:val="0"/>
        <w:adjustRightInd w:val="0"/>
        <w:spacing w:after="0" w:line="240" w:lineRule="auto"/>
        <w:rPr>
          <w:rFonts w:ascii="Times New Roman" w:eastAsia="Calibri" w:hAnsi="Times New Roman" w:cs="Times New Roman"/>
          <w:b/>
          <w:sz w:val="24"/>
          <w:szCs w:val="24"/>
        </w:rPr>
      </w:pPr>
      <w:r w:rsidRPr="00205523">
        <w:rPr>
          <w:rFonts w:ascii="Times New Roman" w:eastAsia="Calibri" w:hAnsi="Times New Roman" w:cs="Times New Roman"/>
          <w:b/>
          <w:sz w:val="24"/>
          <w:szCs w:val="24"/>
        </w:rPr>
        <w:t>Wnioski</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Prace dyplomowe studentów Wydziału Nauk o Żywności i Biotechnologii można uznać za prace wysokiej jakości świadczą o tym:</w:t>
      </w:r>
    </w:p>
    <w:p w:rsidR="00205523" w:rsidRPr="00205523" w:rsidRDefault="00205523" w:rsidP="0020552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wysoka średnia ocen  prac dyplomowych absolwentów studiów I i II stopnia powyżej wynosząca co najmniej 4,75</w:t>
      </w:r>
    </w:p>
    <w:p w:rsidR="00205523" w:rsidRPr="00205523" w:rsidRDefault="00205523" w:rsidP="0020552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znaczny odsetek absolwentów (40-59%) uzyskujących za pracę dyplomową średnią 5,0</w:t>
      </w:r>
    </w:p>
    <w:p w:rsidR="00205523" w:rsidRPr="00205523" w:rsidRDefault="00205523" w:rsidP="0020552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 xml:space="preserve">nieliczne prace (2%) ocenione poniżej oceny dobrej tj. 3 prac na 149 prac bronionych </w:t>
      </w:r>
      <w:r w:rsidRPr="00205523">
        <w:rPr>
          <w:rFonts w:ascii="Times New Roman" w:eastAsia="Calibri" w:hAnsi="Times New Roman" w:cs="Times New Roman"/>
          <w:sz w:val="24"/>
          <w:szCs w:val="24"/>
        </w:rPr>
        <w:br/>
        <w:t>w terminie ocenianych na Wydziale w sesji zimowej roku akademickim 2017/2018.</w:t>
      </w:r>
    </w:p>
    <w:p w:rsidR="00205523" w:rsidRPr="00205523" w:rsidRDefault="00205523" w:rsidP="00205523">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05523">
        <w:rPr>
          <w:rFonts w:ascii="Times New Roman" w:eastAsia="Calibri" w:hAnsi="Times New Roman" w:cs="Times New Roman"/>
          <w:sz w:val="24"/>
          <w:szCs w:val="24"/>
        </w:rPr>
        <w:t>mały odsetek prac zaległych (2,9%), których obrona nie odbyła się w wyznaczonym tokiem studiów terminie, wobec 378 prac obronionych w roku akademickim 2016/2017.</w:t>
      </w:r>
    </w:p>
    <w:p w:rsidR="00205523" w:rsidRPr="00205523" w:rsidRDefault="00205523" w:rsidP="00205523">
      <w:pPr>
        <w:autoSpaceDE w:val="0"/>
        <w:autoSpaceDN w:val="0"/>
        <w:adjustRightInd w:val="0"/>
        <w:spacing w:after="0" w:line="240" w:lineRule="auto"/>
        <w:jc w:val="both"/>
        <w:rPr>
          <w:rFonts w:ascii="Times New Roman" w:eastAsia="Calibri" w:hAnsi="Times New Roman" w:cs="Times New Roman"/>
          <w:sz w:val="24"/>
          <w:szCs w:val="24"/>
        </w:rPr>
      </w:pPr>
    </w:p>
    <w:p w:rsidR="005C4B7F" w:rsidRDefault="005C4B7F" w:rsidP="007E2E7E">
      <w:pPr>
        <w:spacing w:line="240" w:lineRule="auto"/>
        <w:jc w:val="both"/>
        <w:rPr>
          <w:rFonts w:ascii="Times New Roman" w:hAnsi="Times New Roman" w:cs="Times New Roman"/>
          <w:b/>
          <w:bCs/>
          <w:sz w:val="24"/>
        </w:rPr>
      </w:pPr>
    </w:p>
    <w:p w:rsidR="00D958FD" w:rsidRDefault="00D958FD" w:rsidP="007E2E7E">
      <w:pPr>
        <w:spacing w:line="240" w:lineRule="auto"/>
        <w:jc w:val="both"/>
        <w:rPr>
          <w:rFonts w:ascii="Times New Roman" w:hAnsi="Times New Roman" w:cs="Times New Roman"/>
          <w:b/>
          <w:bCs/>
          <w:sz w:val="24"/>
        </w:rPr>
      </w:pPr>
    </w:p>
    <w:p w:rsidR="00D958FD" w:rsidRDefault="00D958FD" w:rsidP="007E2E7E">
      <w:pPr>
        <w:spacing w:line="240" w:lineRule="auto"/>
        <w:jc w:val="both"/>
        <w:rPr>
          <w:rFonts w:ascii="Times New Roman" w:hAnsi="Times New Roman" w:cs="Times New Roman"/>
          <w:b/>
          <w:bCs/>
          <w:sz w:val="24"/>
        </w:rPr>
      </w:pPr>
    </w:p>
    <w:p w:rsidR="00D958FD" w:rsidRDefault="00D958FD" w:rsidP="007E2E7E">
      <w:pPr>
        <w:spacing w:line="240" w:lineRule="auto"/>
        <w:jc w:val="both"/>
        <w:rPr>
          <w:rFonts w:ascii="Times New Roman" w:hAnsi="Times New Roman" w:cs="Times New Roman"/>
          <w:b/>
          <w:bCs/>
          <w:sz w:val="24"/>
        </w:rPr>
      </w:pPr>
    </w:p>
    <w:p w:rsidR="00D958FD" w:rsidRDefault="00D958FD" w:rsidP="007E2E7E">
      <w:pPr>
        <w:spacing w:line="240" w:lineRule="auto"/>
        <w:jc w:val="both"/>
        <w:rPr>
          <w:rFonts w:ascii="Times New Roman" w:hAnsi="Times New Roman" w:cs="Times New Roman"/>
          <w:b/>
          <w:bCs/>
          <w:sz w:val="24"/>
        </w:rPr>
      </w:pPr>
    </w:p>
    <w:p w:rsidR="007E2E7E" w:rsidRPr="007E2E7E" w:rsidRDefault="007E2E7E" w:rsidP="007E2E7E">
      <w:pPr>
        <w:spacing w:line="240" w:lineRule="auto"/>
        <w:jc w:val="both"/>
        <w:rPr>
          <w:rFonts w:ascii="Times New Roman" w:hAnsi="Times New Roman" w:cs="Times New Roman"/>
          <w:b/>
          <w:bCs/>
          <w:sz w:val="24"/>
        </w:rPr>
      </w:pPr>
      <w:r w:rsidRPr="007E2E7E">
        <w:rPr>
          <w:rFonts w:ascii="Times New Roman" w:hAnsi="Times New Roman" w:cs="Times New Roman"/>
          <w:b/>
          <w:bCs/>
          <w:sz w:val="24"/>
        </w:rPr>
        <w:t xml:space="preserve">OCENA JAKOŚCI PRAC DYPLOMOWYCH </w:t>
      </w:r>
      <w:r>
        <w:rPr>
          <w:rFonts w:ascii="Times New Roman" w:hAnsi="Times New Roman" w:cs="Times New Roman"/>
          <w:b/>
          <w:bCs/>
          <w:sz w:val="24"/>
        </w:rPr>
        <w:t>semestr letni</w:t>
      </w:r>
    </w:p>
    <w:p w:rsidR="007E2E7E" w:rsidRPr="007E2E7E" w:rsidRDefault="007E2E7E" w:rsidP="007E2E7E">
      <w:pPr>
        <w:spacing w:line="240" w:lineRule="auto"/>
        <w:jc w:val="both"/>
        <w:rPr>
          <w:rFonts w:ascii="Times New Roman" w:hAnsi="Times New Roman" w:cs="Times New Roman"/>
          <w:b/>
          <w:bCs/>
          <w:sz w:val="24"/>
        </w:rPr>
      </w:pPr>
      <w:r w:rsidRPr="007E2E7E">
        <w:rPr>
          <w:rFonts w:ascii="Times New Roman" w:hAnsi="Times New Roman" w:cs="Times New Roman"/>
          <w:b/>
          <w:bCs/>
          <w:sz w:val="24"/>
        </w:rPr>
        <w:t>Biotechnologia</w:t>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noProof/>
          <w:sz w:val="24"/>
          <w:lang w:eastAsia="pl-PL"/>
        </w:rPr>
        <w:drawing>
          <wp:anchor distT="0" distB="0" distL="114300" distR="114300" simplePos="0" relativeHeight="251666944" behindDoc="0" locked="0" layoutInCell="1" allowOverlap="1" wp14:anchorId="661C56F9" wp14:editId="6841897D">
            <wp:simplePos x="0" y="0"/>
            <wp:positionH relativeFrom="column">
              <wp:posOffset>-46355</wp:posOffset>
            </wp:positionH>
            <wp:positionV relativeFrom="paragraph">
              <wp:posOffset>57150</wp:posOffset>
            </wp:positionV>
            <wp:extent cx="3260725" cy="2432050"/>
            <wp:effectExtent l="0" t="0" r="15875" b="25400"/>
            <wp:wrapSquare wrapText="bothSides"/>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anchor>
        </w:drawing>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 xml:space="preserve">Wśród absolwentów studiów stacjonarnych II stopnia kierunku Biotechnologia, łącznie 34 osoby, 76% prac magisterskich zostało ocenionych na ocenę bardzo dobrą i był to istotny wzrost w stosunku do roku ubiegłego, o 8,5 pp. Średnią 4,75 uzyskało 21% studentów (Rys. 1). Średnia ocen </w:t>
      </w:r>
      <w:r w:rsidRPr="007E2E7E">
        <w:rPr>
          <w:rFonts w:ascii="Times New Roman" w:hAnsi="Times New Roman" w:cs="Times New Roman"/>
          <w:sz w:val="24"/>
        </w:rPr>
        <w:br/>
        <w:t>z prac magisterskich dla kierunku wynosiła 4,93.</w:t>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Rys. 1. Procentowy udział poszczególnych ocen prac magisterskich  studentów kierunku Biotechnologia studiów stacjonarnych</w:t>
      </w:r>
    </w:p>
    <w:p w:rsidR="005C4B7F" w:rsidRDefault="005C4B7F" w:rsidP="007E2E7E">
      <w:pPr>
        <w:spacing w:line="240" w:lineRule="auto"/>
        <w:jc w:val="both"/>
        <w:rPr>
          <w:rFonts w:ascii="Times New Roman" w:hAnsi="Times New Roman" w:cs="Times New Roman"/>
          <w:b/>
          <w:bCs/>
          <w:sz w:val="24"/>
        </w:rPr>
      </w:pPr>
    </w:p>
    <w:p w:rsidR="005C4B7F" w:rsidRDefault="005C4B7F" w:rsidP="007E2E7E">
      <w:pPr>
        <w:spacing w:line="240" w:lineRule="auto"/>
        <w:jc w:val="both"/>
        <w:rPr>
          <w:rFonts w:ascii="Times New Roman" w:hAnsi="Times New Roman" w:cs="Times New Roman"/>
          <w:b/>
          <w:bCs/>
          <w:sz w:val="24"/>
        </w:rPr>
      </w:pPr>
    </w:p>
    <w:p w:rsidR="007E2E7E" w:rsidRPr="007E2E7E" w:rsidRDefault="007E2E7E" w:rsidP="007E2E7E">
      <w:pPr>
        <w:spacing w:line="240" w:lineRule="auto"/>
        <w:jc w:val="both"/>
        <w:rPr>
          <w:rFonts w:ascii="Times New Roman" w:hAnsi="Times New Roman" w:cs="Times New Roman"/>
          <w:b/>
          <w:bCs/>
          <w:sz w:val="24"/>
        </w:rPr>
      </w:pPr>
      <w:r w:rsidRPr="007E2E7E">
        <w:rPr>
          <w:rFonts w:ascii="Times New Roman" w:hAnsi="Times New Roman" w:cs="Times New Roman"/>
          <w:b/>
          <w:bCs/>
          <w:sz w:val="24"/>
        </w:rPr>
        <w:t>Technologia Żywności i Żywienie Człowieka</w:t>
      </w: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noProof/>
          <w:sz w:val="24"/>
          <w:lang w:eastAsia="pl-PL"/>
        </w:rPr>
        <w:drawing>
          <wp:anchor distT="0" distB="0" distL="114300" distR="114300" simplePos="0" relativeHeight="251670016" behindDoc="0" locked="0" layoutInCell="1" allowOverlap="1" wp14:anchorId="354463FE" wp14:editId="1BBCCA1D">
            <wp:simplePos x="0" y="0"/>
            <wp:positionH relativeFrom="column">
              <wp:posOffset>-3175</wp:posOffset>
            </wp:positionH>
            <wp:positionV relativeFrom="paragraph">
              <wp:posOffset>63500</wp:posOffset>
            </wp:positionV>
            <wp:extent cx="3261995" cy="2432685"/>
            <wp:effectExtent l="19050" t="0" r="14605" b="5715"/>
            <wp:wrapSquare wrapText="bothSides"/>
            <wp:docPr id="9"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anchor>
        </w:drawing>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 xml:space="preserve">Na kierunku Technologia żywności </w:t>
      </w:r>
      <w:r w:rsidRPr="007E2E7E">
        <w:rPr>
          <w:rFonts w:ascii="Times New Roman" w:hAnsi="Times New Roman" w:cs="Times New Roman"/>
          <w:sz w:val="24"/>
        </w:rPr>
        <w:br/>
        <w:t xml:space="preserve">i żywienie człowieka oceniono 44 prace magisterskie. Aż 75% z nich uzyskało średnią co najmniej 4,75, przy czym 45% oceniono na ocenę bardzo dobry. Najniższą średnią wynoszącą 3,5 otrzymał tylko </w:t>
      </w:r>
      <w:r w:rsidRPr="007E2E7E">
        <w:rPr>
          <w:rFonts w:ascii="Times New Roman" w:hAnsi="Times New Roman" w:cs="Times New Roman"/>
          <w:sz w:val="24"/>
        </w:rPr>
        <w:br/>
        <w:t>1 student. Średnia ocen z prac magisterskich dla kierunku wynosiła 4,69.</w:t>
      </w:r>
    </w:p>
    <w:p w:rsidR="007E2E7E" w:rsidRPr="007E2E7E" w:rsidRDefault="007E2E7E" w:rsidP="007E2E7E">
      <w:pPr>
        <w:spacing w:line="240" w:lineRule="auto"/>
        <w:jc w:val="both"/>
        <w:rPr>
          <w:rFonts w:ascii="Times New Roman" w:hAnsi="Times New Roman" w:cs="Times New Roman"/>
          <w:sz w:val="24"/>
        </w:rPr>
      </w:pPr>
    </w:p>
    <w:p w:rsidR="005C4B7F" w:rsidRDefault="005C4B7F"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Rys. 2. Procentowy udział poszczególnych ocen prac magisterskich  studentów kierunku Technologia żywności i żywienie człowieka studiów stacjonarnych</w:t>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b/>
          <w:bCs/>
          <w:sz w:val="24"/>
        </w:rPr>
      </w:pPr>
    </w:p>
    <w:p w:rsidR="007E2E7E" w:rsidRPr="007E2E7E" w:rsidRDefault="005C4B7F" w:rsidP="007E2E7E">
      <w:pPr>
        <w:spacing w:line="240" w:lineRule="auto"/>
        <w:jc w:val="both"/>
        <w:rPr>
          <w:rFonts w:ascii="Times New Roman" w:hAnsi="Times New Roman" w:cs="Times New Roman"/>
          <w:b/>
          <w:bCs/>
          <w:sz w:val="24"/>
        </w:rPr>
      </w:pPr>
      <w:r>
        <w:rPr>
          <w:rFonts w:ascii="Times New Roman" w:hAnsi="Times New Roman" w:cs="Times New Roman"/>
          <w:b/>
          <w:bCs/>
          <w:sz w:val="24"/>
        </w:rPr>
        <w:t>Dietetyka</w:t>
      </w: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noProof/>
          <w:sz w:val="24"/>
          <w:lang w:eastAsia="pl-PL"/>
        </w:rPr>
        <w:drawing>
          <wp:anchor distT="0" distB="0" distL="114300" distR="114300" simplePos="0" relativeHeight="251668992" behindDoc="0" locked="0" layoutInCell="1" allowOverlap="1" wp14:anchorId="34A26EE9" wp14:editId="5685B935">
            <wp:simplePos x="0" y="0"/>
            <wp:positionH relativeFrom="column">
              <wp:posOffset>-3175</wp:posOffset>
            </wp:positionH>
            <wp:positionV relativeFrom="paragraph">
              <wp:posOffset>58420</wp:posOffset>
            </wp:positionV>
            <wp:extent cx="3260725" cy="2432050"/>
            <wp:effectExtent l="0" t="0" r="15875" b="25400"/>
            <wp:wrapSquare wrapText="bothSides"/>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anchor>
        </w:drawing>
      </w:r>
      <w:r w:rsidRPr="007E2E7E">
        <w:rPr>
          <w:rFonts w:ascii="Times New Roman" w:hAnsi="Times New Roman" w:cs="Times New Roman"/>
          <w:sz w:val="24"/>
        </w:rPr>
        <w:t xml:space="preserve">Prace licencjackie studentów studiów stacjonarnych I stopnia na kierunku Dietetyka, łącznie 85 prac, zostały ocenione bardzo wysoko. Blisko połowa absolwentów (47%, co stanowi 10 pp. mniej niż przed rokiem) uzyskała średnią 5,0. Podobnie jak w ubiegłym roku przeszło ¼ prac (28%) została oceniona na średnią 4,75 (Rys. 3). Średnią poniżej 4,0 uzyskało </w:t>
      </w:r>
      <w:r w:rsidRPr="007E2E7E">
        <w:rPr>
          <w:rFonts w:ascii="Times New Roman" w:hAnsi="Times New Roman" w:cs="Times New Roman"/>
          <w:sz w:val="24"/>
        </w:rPr>
        <w:br/>
        <w:t>2 studentów. Średnia ocen z prac licencjackich dla kierunku wynosiła 4,66.</w:t>
      </w:r>
    </w:p>
    <w:p w:rsidR="007E2E7E" w:rsidRPr="007E2E7E" w:rsidRDefault="007E2E7E" w:rsidP="007E2E7E">
      <w:pPr>
        <w:spacing w:line="240" w:lineRule="auto"/>
        <w:jc w:val="both"/>
        <w:rPr>
          <w:rFonts w:ascii="Times New Roman" w:hAnsi="Times New Roman" w:cs="Times New Roman"/>
          <w:sz w:val="24"/>
        </w:rPr>
      </w:pPr>
    </w:p>
    <w:p w:rsidR="005C4B7F" w:rsidRDefault="005C4B7F"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Rys. 3. Procentowy udział poszczególnych ocen prac licencjackich studentów kierunku Dietetyka studiów stacjonarnych</w:t>
      </w:r>
    </w:p>
    <w:p w:rsidR="007E2E7E" w:rsidRPr="007E2E7E" w:rsidRDefault="007E2E7E" w:rsidP="007E2E7E">
      <w:pPr>
        <w:spacing w:line="240" w:lineRule="auto"/>
        <w:jc w:val="both"/>
        <w:rPr>
          <w:rFonts w:ascii="Times New Roman" w:hAnsi="Times New Roman" w:cs="Times New Roman"/>
          <w:b/>
          <w:bCs/>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noProof/>
          <w:sz w:val="24"/>
          <w:lang w:eastAsia="pl-PL"/>
        </w:rPr>
        <w:drawing>
          <wp:anchor distT="0" distB="0" distL="114300" distR="114300" simplePos="0" relativeHeight="251667968" behindDoc="0" locked="0" layoutInCell="1" allowOverlap="1" wp14:anchorId="631F1AEA" wp14:editId="3B587C18">
            <wp:simplePos x="0" y="0"/>
            <wp:positionH relativeFrom="column">
              <wp:posOffset>-3175</wp:posOffset>
            </wp:positionH>
            <wp:positionV relativeFrom="paragraph">
              <wp:posOffset>58420</wp:posOffset>
            </wp:positionV>
            <wp:extent cx="3260725" cy="2432050"/>
            <wp:effectExtent l="0" t="0" r="15875" b="25400"/>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anchor>
        </w:drawing>
      </w: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 xml:space="preserve">Średnie ocen prac dyplomowych licencjackich studentów studiów stacjonarnych II stopnia kierunku Dietetyka były zróżnicowane (Rys. 4). Łącznie oceniono 27 prac, z czego podobnie jak przed rokiem, nieco ponad połowa (52%) oceniono bardzo dobrze, 18% uzyskało średnią 4,75 zaś 15% - 4,50. Średnia ocen z prac magisterskich dla kierunku wynosiła była podobna jak przed rokiem </w:t>
      </w:r>
      <w:r w:rsidRPr="007E2E7E">
        <w:rPr>
          <w:rFonts w:ascii="Times New Roman" w:hAnsi="Times New Roman" w:cs="Times New Roman"/>
          <w:sz w:val="24"/>
        </w:rPr>
        <w:br/>
        <w:t>i wynosiła 4,76.</w:t>
      </w:r>
    </w:p>
    <w:p w:rsidR="007E2E7E" w:rsidRPr="007E2E7E" w:rsidRDefault="007E2E7E" w:rsidP="007E2E7E">
      <w:pPr>
        <w:spacing w:line="240" w:lineRule="auto"/>
        <w:jc w:val="both"/>
        <w:rPr>
          <w:rFonts w:ascii="Times New Roman" w:hAnsi="Times New Roman" w:cs="Times New Roman"/>
          <w:sz w:val="24"/>
        </w:rPr>
      </w:pP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Rys. 4. Procentowy udział poszczególnych ocen prac magisterskich studentów kierunku Dietetyka studiów stacjonarnych</w:t>
      </w:r>
    </w:p>
    <w:p w:rsidR="007E2E7E" w:rsidRPr="007E2E7E" w:rsidRDefault="007E2E7E" w:rsidP="007E2E7E">
      <w:pPr>
        <w:spacing w:line="240" w:lineRule="auto"/>
        <w:jc w:val="both"/>
        <w:rPr>
          <w:rFonts w:ascii="Times New Roman" w:hAnsi="Times New Roman" w:cs="Times New Roman"/>
          <w:b/>
          <w:sz w:val="24"/>
        </w:rPr>
      </w:pPr>
      <w:r w:rsidRPr="007E2E7E">
        <w:rPr>
          <w:rFonts w:ascii="Times New Roman" w:hAnsi="Times New Roman" w:cs="Times New Roman"/>
          <w:b/>
          <w:sz w:val="24"/>
        </w:rPr>
        <w:t>Wnioski</w:t>
      </w:r>
    </w:p>
    <w:p w:rsidR="007E2E7E" w:rsidRPr="007E2E7E" w:rsidRDefault="007E2E7E" w:rsidP="007E2E7E">
      <w:pPr>
        <w:spacing w:line="240" w:lineRule="auto"/>
        <w:jc w:val="both"/>
        <w:rPr>
          <w:rFonts w:ascii="Times New Roman" w:hAnsi="Times New Roman" w:cs="Times New Roman"/>
          <w:sz w:val="24"/>
        </w:rPr>
      </w:pPr>
      <w:r w:rsidRPr="007E2E7E">
        <w:rPr>
          <w:rFonts w:ascii="Times New Roman" w:hAnsi="Times New Roman" w:cs="Times New Roman"/>
          <w:sz w:val="24"/>
        </w:rPr>
        <w:t>Prace dyplomowe studentów Wydziału Nauk o Żywności i Biotechnologii można uznać za prace wysokiej jakości świadczą o tym:</w:t>
      </w:r>
    </w:p>
    <w:p w:rsidR="007E2E7E" w:rsidRPr="007E2E7E" w:rsidRDefault="007E2E7E" w:rsidP="007E2E7E">
      <w:pPr>
        <w:numPr>
          <w:ilvl w:val="0"/>
          <w:numId w:val="10"/>
        </w:numPr>
        <w:spacing w:line="240" w:lineRule="auto"/>
        <w:jc w:val="both"/>
        <w:rPr>
          <w:rFonts w:ascii="Times New Roman" w:hAnsi="Times New Roman" w:cs="Times New Roman"/>
          <w:sz w:val="24"/>
        </w:rPr>
      </w:pPr>
      <w:r w:rsidRPr="007E2E7E">
        <w:rPr>
          <w:rFonts w:ascii="Times New Roman" w:hAnsi="Times New Roman" w:cs="Times New Roman"/>
          <w:sz w:val="24"/>
        </w:rPr>
        <w:t>wysoka średnia ocen  prac dyplomowych absolwentów studiów I i II stopnia wynosząca co najmniej 4,66.</w:t>
      </w:r>
    </w:p>
    <w:p w:rsidR="007E2E7E" w:rsidRPr="007E2E7E" w:rsidRDefault="007E2E7E" w:rsidP="007E2E7E">
      <w:pPr>
        <w:numPr>
          <w:ilvl w:val="0"/>
          <w:numId w:val="10"/>
        </w:numPr>
        <w:spacing w:line="240" w:lineRule="auto"/>
        <w:jc w:val="both"/>
        <w:rPr>
          <w:rFonts w:ascii="Times New Roman" w:hAnsi="Times New Roman" w:cs="Times New Roman"/>
          <w:sz w:val="24"/>
        </w:rPr>
      </w:pPr>
      <w:r w:rsidRPr="007E2E7E">
        <w:rPr>
          <w:rFonts w:ascii="Times New Roman" w:hAnsi="Times New Roman" w:cs="Times New Roman"/>
          <w:sz w:val="24"/>
        </w:rPr>
        <w:t>znaczny odsetek absolwentów uzyskujących za pracę dyplomową średnią 5,0</w:t>
      </w:r>
    </w:p>
    <w:p w:rsidR="007E2E7E" w:rsidRPr="007E2E7E" w:rsidRDefault="007E2E7E" w:rsidP="007E2E7E">
      <w:pPr>
        <w:numPr>
          <w:ilvl w:val="0"/>
          <w:numId w:val="10"/>
        </w:numPr>
        <w:spacing w:line="240" w:lineRule="auto"/>
        <w:jc w:val="both"/>
        <w:rPr>
          <w:rFonts w:ascii="Times New Roman" w:hAnsi="Times New Roman" w:cs="Times New Roman"/>
          <w:sz w:val="24"/>
        </w:rPr>
      </w:pPr>
      <w:r w:rsidRPr="007E2E7E">
        <w:rPr>
          <w:rFonts w:ascii="Times New Roman" w:hAnsi="Times New Roman" w:cs="Times New Roman"/>
          <w:sz w:val="24"/>
        </w:rPr>
        <w:lastRenderedPageBreak/>
        <w:t>nieliczne prace (1,58%) ocenione poniżej oceny dobrej  tj. 3 prac na 190 wszystkich prac ocenionych na Wydziale w semestrze letnim w roku akademickim 2017/2018.</w:t>
      </w:r>
    </w:p>
    <w:p w:rsidR="00A64C43" w:rsidRPr="00A64C43" w:rsidRDefault="00A64C43" w:rsidP="00A64C43">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A64C43">
        <w:rPr>
          <w:rFonts w:ascii="Times New Roman" w:eastAsia="Calibri" w:hAnsi="Times New Roman" w:cs="Times New Roman"/>
          <w:color w:val="000000"/>
          <w:sz w:val="24"/>
          <w:szCs w:val="24"/>
          <w:u w:val="single"/>
        </w:rPr>
        <w:t>Raport</w:t>
      </w:r>
      <w:r w:rsidRPr="00A64C43">
        <w:rPr>
          <w:rFonts w:ascii="Times New Roman" w:eastAsia="Calibri" w:hAnsi="Times New Roman" w:cs="Times New Roman"/>
          <w:bCs/>
          <w:color w:val="000000"/>
          <w:sz w:val="24"/>
          <w:szCs w:val="24"/>
          <w:u w:val="single"/>
        </w:rPr>
        <w:t xml:space="preserve"> Wydziałowej Komisji ds. Jakości Kształcenia z doskonalenia jakości kształcenia na Wydziale Nauk o Żywności i Biotechnologii </w:t>
      </w:r>
      <w:r w:rsidRPr="00A64C43">
        <w:rPr>
          <w:rFonts w:ascii="Times New Roman" w:eastAsia="Calibri" w:hAnsi="Times New Roman" w:cs="Times New Roman"/>
          <w:color w:val="000000"/>
          <w:sz w:val="24"/>
          <w:szCs w:val="24"/>
          <w:u w:val="single"/>
        </w:rPr>
        <w:t xml:space="preserve"> został przygotowany na podstawie: </w:t>
      </w:r>
    </w:p>
    <w:p w:rsidR="00A64C43" w:rsidRPr="00A64C43" w:rsidRDefault="00A64C43" w:rsidP="00A64C43">
      <w:pPr>
        <w:autoSpaceDE w:val="0"/>
        <w:autoSpaceDN w:val="0"/>
        <w:adjustRightInd w:val="0"/>
        <w:spacing w:after="0" w:line="360" w:lineRule="auto"/>
        <w:ind w:left="360" w:hanging="360"/>
        <w:jc w:val="both"/>
        <w:rPr>
          <w:rFonts w:ascii="Times New Roman" w:eastAsia="Calibri" w:hAnsi="Times New Roman" w:cs="Times New Roman"/>
          <w:color w:val="000000"/>
          <w:sz w:val="24"/>
          <w:szCs w:val="24"/>
        </w:rPr>
      </w:pPr>
      <w:r w:rsidRPr="00A64C43">
        <w:rPr>
          <w:rFonts w:ascii="Times New Roman" w:eastAsia="Calibri" w:hAnsi="Times New Roman" w:cs="Times New Roman"/>
          <w:color w:val="000000"/>
          <w:sz w:val="24"/>
          <w:szCs w:val="24"/>
        </w:rPr>
        <w:t>a. Raportu kierownika studiów podyplomowych „Żywienie człowieka i dietetyka” dotyczącego jakości kształcenia w r</w:t>
      </w:r>
      <w:r w:rsidR="005C4B7F">
        <w:rPr>
          <w:rFonts w:ascii="Times New Roman" w:eastAsia="Calibri" w:hAnsi="Times New Roman" w:cs="Times New Roman"/>
          <w:color w:val="000000"/>
          <w:sz w:val="24"/>
          <w:szCs w:val="24"/>
        </w:rPr>
        <w:t>oku akademickim 2017/2018</w:t>
      </w:r>
    </w:p>
    <w:p w:rsidR="00A64C43" w:rsidRPr="00A64C43" w:rsidRDefault="00A64C43" w:rsidP="00DD3EC0">
      <w:pPr>
        <w:spacing w:after="0" w:line="360" w:lineRule="auto"/>
        <w:ind w:left="176" w:hanging="176"/>
        <w:rPr>
          <w:rFonts w:ascii="Times New Roman" w:eastAsia="Calibri" w:hAnsi="Times New Roman" w:cs="Times New Roman"/>
          <w:sz w:val="24"/>
          <w:szCs w:val="24"/>
        </w:rPr>
      </w:pPr>
      <w:r w:rsidRPr="00A64C43">
        <w:rPr>
          <w:rFonts w:ascii="Times New Roman" w:eastAsia="Calibri" w:hAnsi="Times New Roman" w:cs="Times New Roman"/>
          <w:sz w:val="24"/>
          <w:szCs w:val="24"/>
        </w:rPr>
        <w:t xml:space="preserve">b. </w:t>
      </w:r>
      <w:r w:rsidRPr="00DD3EC0">
        <w:rPr>
          <w:rFonts w:ascii="Times New Roman" w:eastAsia="Calibri" w:hAnsi="Times New Roman" w:cs="Times New Roman"/>
          <w:sz w:val="24"/>
          <w:szCs w:val="24"/>
        </w:rPr>
        <w:t>Raportów</w:t>
      </w:r>
      <w:r w:rsidRPr="00A64C43">
        <w:rPr>
          <w:rFonts w:ascii="Times New Roman" w:eastAsia="Calibri" w:hAnsi="Times New Roman" w:cs="Times New Roman"/>
          <w:sz w:val="24"/>
          <w:szCs w:val="24"/>
        </w:rPr>
        <w:t xml:space="preserve"> Rad Programowych z oceny efektów i jakości kształcenia</w:t>
      </w:r>
    </w:p>
    <w:p w:rsidR="00A64C43" w:rsidRPr="00A64C43" w:rsidRDefault="00A64C43" w:rsidP="00DD3EC0">
      <w:pPr>
        <w:spacing w:after="0" w:line="360" w:lineRule="auto"/>
        <w:ind w:left="176" w:firstLine="184"/>
        <w:rPr>
          <w:rFonts w:ascii="Times New Roman" w:eastAsia="Calibri" w:hAnsi="Times New Roman" w:cs="Times New Roman"/>
          <w:sz w:val="24"/>
          <w:szCs w:val="24"/>
        </w:rPr>
      </w:pPr>
      <w:r w:rsidRPr="00A64C43">
        <w:rPr>
          <w:rFonts w:ascii="Times New Roman" w:eastAsia="Calibri" w:hAnsi="Times New Roman" w:cs="Times New Roman"/>
          <w:sz w:val="24"/>
          <w:szCs w:val="24"/>
        </w:rPr>
        <w:t>- analizy „Opinii nauczycieli akademickich na temat realizacji efektów kształcenia”</w:t>
      </w:r>
    </w:p>
    <w:p w:rsidR="00A64C43" w:rsidRPr="00A64C43" w:rsidRDefault="00A64C43" w:rsidP="00A64C43">
      <w:pPr>
        <w:autoSpaceDE w:val="0"/>
        <w:autoSpaceDN w:val="0"/>
        <w:adjustRightInd w:val="0"/>
        <w:spacing w:after="0" w:line="360" w:lineRule="auto"/>
        <w:ind w:firstLine="360"/>
        <w:jc w:val="both"/>
        <w:rPr>
          <w:rFonts w:ascii="Times New Roman" w:eastAsia="Calibri" w:hAnsi="Times New Roman" w:cs="Times New Roman"/>
          <w:color w:val="000000"/>
          <w:sz w:val="24"/>
          <w:szCs w:val="24"/>
        </w:rPr>
      </w:pPr>
      <w:r w:rsidRPr="00A64C43">
        <w:rPr>
          <w:rFonts w:ascii="Times New Roman" w:eastAsia="Calibri" w:hAnsi="Times New Roman" w:cs="Times New Roman"/>
          <w:b/>
          <w:bCs/>
          <w:color w:val="000000"/>
          <w:sz w:val="24"/>
          <w:szCs w:val="24"/>
        </w:rPr>
        <w:t xml:space="preserve">- </w:t>
      </w:r>
      <w:r w:rsidRPr="00A64C43">
        <w:rPr>
          <w:rFonts w:ascii="Times New Roman" w:eastAsia="Calibri" w:hAnsi="Times New Roman" w:cs="Times New Roman"/>
          <w:bCs/>
          <w:color w:val="000000"/>
          <w:sz w:val="24"/>
          <w:szCs w:val="24"/>
        </w:rPr>
        <w:t>a</w:t>
      </w:r>
      <w:r w:rsidRPr="00A64C43">
        <w:rPr>
          <w:rFonts w:ascii="Times New Roman" w:eastAsia="Calibri" w:hAnsi="Times New Roman" w:cs="Times New Roman"/>
          <w:color w:val="000000"/>
          <w:sz w:val="24"/>
          <w:szCs w:val="24"/>
        </w:rPr>
        <w:t xml:space="preserve">nalizy i oceny wyników ankiet dyplomantów </w:t>
      </w:r>
    </w:p>
    <w:p w:rsidR="00A64C43" w:rsidRPr="00A64C43" w:rsidRDefault="00A64C43" w:rsidP="00A64C43">
      <w:pPr>
        <w:autoSpaceDE w:val="0"/>
        <w:autoSpaceDN w:val="0"/>
        <w:adjustRightInd w:val="0"/>
        <w:spacing w:after="0" w:line="360" w:lineRule="auto"/>
        <w:ind w:firstLine="360"/>
        <w:jc w:val="both"/>
        <w:rPr>
          <w:rFonts w:ascii="Times New Roman" w:eastAsia="Calibri" w:hAnsi="Times New Roman" w:cs="Times New Roman"/>
          <w:color w:val="000000"/>
          <w:sz w:val="24"/>
          <w:szCs w:val="24"/>
        </w:rPr>
      </w:pPr>
      <w:r w:rsidRPr="00A64C43">
        <w:rPr>
          <w:rFonts w:ascii="Times New Roman" w:eastAsia="Calibri" w:hAnsi="Times New Roman" w:cs="Times New Roman"/>
          <w:b/>
          <w:bCs/>
          <w:color w:val="000000"/>
          <w:sz w:val="24"/>
          <w:szCs w:val="24"/>
        </w:rPr>
        <w:t xml:space="preserve">- </w:t>
      </w:r>
      <w:r w:rsidRPr="00A64C43">
        <w:rPr>
          <w:rFonts w:ascii="Times New Roman" w:eastAsia="Calibri" w:hAnsi="Times New Roman" w:cs="Times New Roman"/>
          <w:bCs/>
          <w:color w:val="000000"/>
          <w:sz w:val="24"/>
          <w:szCs w:val="24"/>
        </w:rPr>
        <w:t>a</w:t>
      </w:r>
      <w:r w:rsidRPr="00A64C43">
        <w:rPr>
          <w:rFonts w:ascii="Times New Roman" w:eastAsia="Calibri" w:hAnsi="Times New Roman" w:cs="Times New Roman"/>
          <w:color w:val="000000"/>
          <w:sz w:val="24"/>
          <w:szCs w:val="24"/>
        </w:rPr>
        <w:t xml:space="preserve">nalizy i oceny wyników ankiet wewnętrznej oceny jakości kształcenia </w:t>
      </w:r>
    </w:p>
    <w:p w:rsidR="00A64C43" w:rsidRPr="00A64C43" w:rsidRDefault="00A64C43" w:rsidP="00A64C43">
      <w:pPr>
        <w:autoSpaceDE w:val="0"/>
        <w:autoSpaceDN w:val="0"/>
        <w:adjustRightInd w:val="0"/>
        <w:spacing w:after="0" w:line="360" w:lineRule="auto"/>
        <w:ind w:left="360" w:hanging="360"/>
        <w:jc w:val="both"/>
        <w:rPr>
          <w:rFonts w:ascii="Times New Roman" w:eastAsia="Calibri" w:hAnsi="Times New Roman" w:cs="Times New Roman"/>
          <w:color w:val="000000"/>
          <w:sz w:val="24"/>
          <w:szCs w:val="24"/>
        </w:rPr>
      </w:pPr>
      <w:r w:rsidRPr="00A64C43">
        <w:rPr>
          <w:rFonts w:ascii="Times New Roman" w:eastAsia="Calibri" w:hAnsi="Times New Roman" w:cs="Times New Roman"/>
          <w:color w:val="000000"/>
          <w:sz w:val="24"/>
          <w:szCs w:val="24"/>
        </w:rPr>
        <w:t xml:space="preserve">c. Informacji o hospitacjach, kursach i szkoleniach pracowników oraz kontaktach ze środowiskiem społeczno-gospodarczym uzyskanych od kierowników Katedr </w:t>
      </w:r>
    </w:p>
    <w:p w:rsidR="00D958FD" w:rsidRDefault="00D958FD" w:rsidP="00A64C4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64C43" w:rsidRPr="00A64C43" w:rsidRDefault="00A64C43" w:rsidP="00A64C43">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A64C43">
        <w:rPr>
          <w:rFonts w:ascii="Times New Roman" w:eastAsia="Calibri" w:hAnsi="Times New Roman" w:cs="Times New Roman"/>
          <w:b/>
          <w:bCs/>
          <w:color w:val="000000"/>
          <w:sz w:val="24"/>
          <w:szCs w:val="24"/>
        </w:rPr>
        <w:t xml:space="preserve">Wnioski i zalecenia </w:t>
      </w:r>
    </w:p>
    <w:p w:rsidR="00A64C43" w:rsidRPr="00A64C43" w:rsidRDefault="005C4B7F" w:rsidP="00A64C43">
      <w:pPr>
        <w:numPr>
          <w:ilvl w:val="0"/>
          <w:numId w:val="11"/>
        </w:numPr>
        <w:tabs>
          <w:tab w:val="num" w:pos="540"/>
        </w:tabs>
        <w:autoSpaceDE w:val="0"/>
        <w:autoSpaceDN w:val="0"/>
        <w:adjustRightInd w:val="0"/>
        <w:spacing w:after="0" w:line="360" w:lineRule="auto"/>
        <w:ind w:left="540" w:hanging="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roku akademickim 2017/2018</w:t>
      </w:r>
      <w:r w:rsidR="00A64C43" w:rsidRPr="00A64C43">
        <w:rPr>
          <w:rFonts w:ascii="Times New Roman" w:eastAsia="Calibri" w:hAnsi="Times New Roman" w:cs="Times New Roman"/>
          <w:color w:val="000000"/>
          <w:sz w:val="24"/>
          <w:szCs w:val="24"/>
        </w:rPr>
        <w:t xml:space="preserve"> nauczyciele akademiccy oraz uczestnicy studiów doktoranckich WNoŻiB podnosili swoje kwalifikacje dydaktyczne uczestnicząc w </w:t>
      </w:r>
      <w:r>
        <w:rPr>
          <w:rFonts w:ascii="Times New Roman" w:eastAsia="Calibri" w:hAnsi="Times New Roman" w:cs="Times New Roman"/>
          <w:color w:val="000000"/>
          <w:sz w:val="24"/>
          <w:szCs w:val="24"/>
        </w:rPr>
        <w:t xml:space="preserve">licznych </w:t>
      </w:r>
      <w:r w:rsidR="00A64C43" w:rsidRPr="00A64C43">
        <w:rPr>
          <w:rFonts w:ascii="Times New Roman" w:eastAsia="Calibri" w:hAnsi="Times New Roman" w:cs="Times New Roman"/>
          <w:color w:val="000000"/>
          <w:sz w:val="24"/>
          <w:szCs w:val="24"/>
        </w:rPr>
        <w:t>kursach oraz specjalistycznych szkoleniach. Wyniki hospitacji wskazują na duży profesjonalizm prowadzących, odpowiednie przygotowanie merytoryczne oraz duże zaangażowanie w prowadzeniu zajęć.</w:t>
      </w:r>
    </w:p>
    <w:p w:rsidR="00A64C43" w:rsidRPr="00A64C43" w:rsidRDefault="00A64C43" w:rsidP="00A64C43">
      <w:pPr>
        <w:numPr>
          <w:ilvl w:val="0"/>
          <w:numId w:val="11"/>
        </w:numPr>
        <w:tabs>
          <w:tab w:val="num" w:pos="540"/>
        </w:tabs>
        <w:autoSpaceDE w:val="0"/>
        <w:autoSpaceDN w:val="0"/>
        <w:adjustRightInd w:val="0"/>
        <w:spacing w:after="0" w:line="360" w:lineRule="auto"/>
        <w:ind w:left="540" w:hanging="540"/>
        <w:jc w:val="both"/>
        <w:rPr>
          <w:rFonts w:ascii="Times New Roman" w:eastAsia="Calibri" w:hAnsi="Times New Roman" w:cs="Times New Roman"/>
          <w:color w:val="000000"/>
          <w:sz w:val="24"/>
          <w:szCs w:val="24"/>
        </w:rPr>
      </w:pPr>
      <w:r w:rsidRPr="00A64C43">
        <w:rPr>
          <w:rFonts w:ascii="Times New Roman" w:eastAsia="Calibri" w:hAnsi="Times New Roman" w:cs="Times New Roman"/>
          <w:bCs/>
          <w:color w:val="000000"/>
          <w:sz w:val="24"/>
          <w:szCs w:val="24"/>
        </w:rPr>
        <w:t>Na podstawie analizy osiągalności efektów kształcenia stwierdzono, że proces kształcenia na</w:t>
      </w:r>
      <w:r w:rsidRPr="00A64C43">
        <w:rPr>
          <w:rFonts w:ascii="Times New Roman" w:eastAsia="Calibri" w:hAnsi="Times New Roman" w:cs="Times New Roman"/>
          <w:color w:val="000000"/>
          <w:sz w:val="24"/>
          <w:szCs w:val="24"/>
        </w:rPr>
        <w:t xml:space="preserve"> WNoŻiB</w:t>
      </w:r>
      <w:r w:rsidRPr="00A64C43">
        <w:rPr>
          <w:rFonts w:ascii="Times New Roman" w:eastAsia="Calibri" w:hAnsi="Times New Roman" w:cs="Times New Roman"/>
          <w:bCs/>
          <w:color w:val="000000"/>
          <w:sz w:val="24"/>
          <w:szCs w:val="24"/>
        </w:rPr>
        <w:t xml:space="preserve"> w analizowanym okresie przebiegał prawidłowo. Uzyskano bardzo wysoką  i wysoką osiągalność efektów kształcenia z obszaru wiedzy, umiejętności i kompetencji społecznych. </w:t>
      </w:r>
    </w:p>
    <w:p w:rsidR="00A64C43" w:rsidRPr="00A64C43" w:rsidRDefault="00A64C43" w:rsidP="00A64C43">
      <w:pPr>
        <w:numPr>
          <w:ilvl w:val="0"/>
          <w:numId w:val="11"/>
        </w:numPr>
        <w:tabs>
          <w:tab w:val="num" w:pos="540"/>
        </w:tabs>
        <w:spacing w:line="360" w:lineRule="auto"/>
        <w:ind w:left="540" w:hanging="540"/>
        <w:contextualSpacing/>
        <w:jc w:val="both"/>
        <w:rPr>
          <w:rFonts w:ascii="Times New Roman" w:eastAsia="Calibri" w:hAnsi="Times New Roman" w:cs="Times New Roman"/>
          <w:sz w:val="24"/>
          <w:szCs w:val="24"/>
        </w:rPr>
      </w:pPr>
      <w:r w:rsidRPr="00A64C43">
        <w:rPr>
          <w:rFonts w:ascii="Times New Roman" w:eastAsia="Calibri" w:hAnsi="Times New Roman" w:cs="Times New Roman"/>
          <w:sz w:val="24"/>
          <w:szCs w:val="24"/>
        </w:rPr>
        <w:t>Ogólnie studenci Wydziału Nauk o Żywności i Biotechnologii są zadowoleni z opieki promotorów, stosunku i postawy nauczycieli akademickich, pracy dziekanatu oraz z dostępu do literatury i baz danych. Wyniki ankiety dyplomanta wskazują na poprawę ogólnego zadowolenia studentów na poszczególnych kierunkach studiów w porównaniu z poprzednimi latami.</w:t>
      </w:r>
    </w:p>
    <w:p w:rsidR="00A64C43" w:rsidRPr="00A64C43" w:rsidRDefault="00A64C43" w:rsidP="00A64C43">
      <w:pPr>
        <w:numPr>
          <w:ilvl w:val="0"/>
          <w:numId w:val="11"/>
        </w:numPr>
        <w:tabs>
          <w:tab w:val="num" w:pos="540"/>
        </w:tabs>
        <w:autoSpaceDE w:val="0"/>
        <w:autoSpaceDN w:val="0"/>
        <w:adjustRightInd w:val="0"/>
        <w:spacing w:after="0" w:line="360" w:lineRule="auto"/>
        <w:ind w:left="540" w:hanging="540"/>
        <w:jc w:val="both"/>
        <w:rPr>
          <w:rFonts w:ascii="Times New Roman" w:eastAsia="Calibri" w:hAnsi="Times New Roman" w:cs="Times New Roman"/>
          <w:color w:val="000000"/>
          <w:sz w:val="24"/>
          <w:szCs w:val="24"/>
        </w:rPr>
      </w:pPr>
      <w:r w:rsidRPr="00A64C43">
        <w:rPr>
          <w:rFonts w:ascii="Times New Roman" w:eastAsia="Calibri" w:hAnsi="Times New Roman" w:cs="Times New Roman"/>
          <w:color w:val="000000"/>
          <w:sz w:val="24"/>
          <w:szCs w:val="24"/>
        </w:rPr>
        <w:t>Prace dyplomowe absolwentów Wydziału Nauk o Żywności i Biotec</w:t>
      </w:r>
      <w:r w:rsidR="005C4B7F">
        <w:rPr>
          <w:rFonts w:ascii="Times New Roman" w:eastAsia="Calibri" w:hAnsi="Times New Roman" w:cs="Times New Roman"/>
          <w:color w:val="000000"/>
          <w:sz w:val="24"/>
          <w:szCs w:val="24"/>
        </w:rPr>
        <w:t>hnologii w roku akademickim 2017/2018</w:t>
      </w:r>
      <w:r w:rsidRPr="00A64C43">
        <w:rPr>
          <w:rFonts w:ascii="Times New Roman" w:eastAsia="Calibri" w:hAnsi="Times New Roman" w:cs="Times New Roman"/>
          <w:color w:val="000000"/>
          <w:sz w:val="24"/>
          <w:szCs w:val="24"/>
        </w:rPr>
        <w:t xml:space="preserve"> były oceniane bardzo wysoko o czym świadczy </w:t>
      </w:r>
      <w:r w:rsidR="005C4B7F">
        <w:rPr>
          <w:rFonts w:ascii="Times New Roman" w:eastAsia="Calibri" w:hAnsi="Times New Roman" w:cs="Times New Roman"/>
          <w:color w:val="000000"/>
          <w:sz w:val="24"/>
          <w:szCs w:val="24"/>
        </w:rPr>
        <w:t>wysoki odsetek ocen bardzo dobrych.</w:t>
      </w:r>
      <w:r w:rsidRPr="00A64C43">
        <w:rPr>
          <w:rFonts w:ascii="Times New Roman" w:eastAsia="Calibri" w:hAnsi="Times New Roman" w:cs="Times New Roman"/>
          <w:color w:val="000000"/>
          <w:sz w:val="24"/>
          <w:szCs w:val="24"/>
        </w:rPr>
        <w:t xml:space="preserve"> W przypadku prac dyplomowych studentów studiów niestacjonarnych dominowały oceny dobre i dostateczne. </w:t>
      </w:r>
    </w:p>
    <w:p w:rsidR="00A64C43" w:rsidRPr="005C4B7F" w:rsidRDefault="00A64C43" w:rsidP="005C4B7F">
      <w:pPr>
        <w:numPr>
          <w:ilvl w:val="0"/>
          <w:numId w:val="11"/>
        </w:numPr>
        <w:tabs>
          <w:tab w:val="num" w:pos="540"/>
        </w:tabs>
        <w:autoSpaceDE w:val="0"/>
        <w:autoSpaceDN w:val="0"/>
        <w:adjustRightInd w:val="0"/>
        <w:spacing w:after="0" w:line="360" w:lineRule="auto"/>
        <w:ind w:left="540" w:hanging="540"/>
        <w:jc w:val="both"/>
        <w:rPr>
          <w:rFonts w:ascii="Times New Roman" w:eastAsia="Calibri" w:hAnsi="Times New Roman" w:cs="Times New Roman"/>
          <w:color w:val="000000"/>
          <w:sz w:val="24"/>
          <w:szCs w:val="24"/>
        </w:rPr>
      </w:pPr>
      <w:r w:rsidRPr="00A64C43">
        <w:rPr>
          <w:rFonts w:ascii="Times New Roman" w:eastAsia="Calibri" w:hAnsi="Times New Roman" w:cs="Times New Roman"/>
          <w:color w:val="000000"/>
          <w:sz w:val="24"/>
          <w:szCs w:val="24"/>
        </w:rPr>
        <w:t>Przedstawiciele otoczenia społeczno</w:t>
      </w:r>
      <w:r w:rsidR="00D958FD">
        <w:rPr>
          <w:rFonts w:ascii="Times New Roman" w:eastAsia="Calibri" w:hAnsi="Times New Roman" w:cs="Times New Roman"/>
          <w:color w:val="000000"/>
          <w:sz w:val="24"/>
          <w:szCs w:val="24"/>
        </w:rPr>
        <w:t>-</w:t>
      </w:r>
      <w:r w:rsidRPr="00A64C43">
        <w:rPr>
          <w:rFonts w:ascii="Times New Roman" w:eastAsia="Calibri" w:hAnsi="Times New Roman" w:cs="Times New Roman"/>
          <w:color w:val="000000"/>
          <w:sz w:val="24"/>
          <w:szCs w:val="24"/>
        </w:rPr>
        <w:t>gospodarczego pozytywnie ocenili program studiów i wiedzę t</w:t>
      </w:r>
      <w:r w:rsidR="005C4B7F">
        <w:rPr>
          <w:rFonts w:ascii="Times New Roman" w:eastAsia="Calibri" w:hAnsi="Times New Roman" w:cs="Times New Roman"/>
          <w:color w:val="000000"/>
          <w:sz w:val="24"/>
          <w:szCs w:val="24"/>
        </w:rPr>
        <w:t>eoretyczną absolwentów WNoŻiB.</w:t>
      </w:r>
    </w:p>
    <w:p w:rsidR="00A64C43" w:rsidRPr="00A64C43" w:rsidRDefault="005C4B7F" w:rsidP="00DD3EC0">
      <w:pPr>
        <w:autoSpaceDE w:val="0"/>
        <w:autoSpaceDN w:val="0"/>
        <w:adjustRightInd w:val="0"/>
        <w:spacing w:after="0" w:line="360" w:lineRule="auto"/>
        <w:ind w:left="496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Przewodnicząca</w:t>
      </w:r>
      <w:r w:rsidR="00A64C43" w:rsidRPr="00A64C43">
        <w:rPr>
          <w:rFonts w:ascii="Times New Roman" w:eastAsia="Calibri" w:hAnsi="Times New Roman" w:cs="Times New Roman"/>
          <w:color w:val="000000"/>
          <w:sz w:val="24"/>
          <w:szCs w:val="24"/>
        </w:rPr>
        <w:t xml:space="preserve"> </w:t>
      </w:r>
    </w:p>
    <w:p w:rsidR="00A64C43" w:rsidRPr="00A64C43" w:rsidRDefault="00A64C43" w:rsidP="00DD3EC0">
      <w:pPr>
        <w:spacing w:line="360" w:lineRule="auto"/>
        <w:ind w:left="4962"/>
        <w:jc w:val="both"/>
        <w:rPr>
          <w:rFonts w:ascii="Times New Roman" w:eastAsia="Calibri" w:hAnsi="Times New Roman" w:cs="Times New Roman"/>
          <w:sz w:val="24"/>
          <w:szCs w:val="24"/>
        </w:rPr>
      </w:pPr>
      <w:r w:rsidRPr="00A64C43">
        <w:rPr>
          <w:rFonts w:ascii="Times New Roman" w:eastAsia="Calibri" w:hAnsi="Times New Roman" w:cs="Times New Roman"/>
          <w:sz w:val="24"/>
          <w:szCs w:val="24"/>
        </w:rPr>
        <w:lastRenderedPageBreak/>
        <w:t>Wydziałowej Komisji ds. Jakości Kształcenia</w:t>
      </w:r>
    </w:p>
    <w:p w:rsidR="00A64C43" w:rsidRPr="00A64C43" w:rsidRDefault="00A64C43" w:rsidP="00DD3EC0">
      <w:pPr>
        <w:spacing w:line="360" w:lineRule="auto"/>
        <w:ind w:left="4962"/>
        <w:jc w:val="both"/>
        <w:rPr>
          <w:rFonts w:ascii="Times New Roman" w:eastAsia="Calibri" w:hAnsi="Times New Roman" w:cs="Times New Roman"/>
          <w:sz w:val="24"/>
          <w:szCs w:val="24"/>
        </w:rPr>
      </w:pPr>
      <w:r w:rsidRPr="00A64C43">
        <w:rPr>
          <w:rFonts w:ascii="Times New Roman" w:eastAsia="Calibri" w:hAnsi="Times New Roman" w:cs="Times New Roman"/>
          <w:sz w:val="24"/>
          <w:szCs w:val="24"/>
        </w:rPr>
        <w:t>dr hab. Magdalena Polak-Berecka</w:t>
      </w:r>
      <w:r w:rsidR="00FB168C">
        <w:rPr>
          <w:rFonts w:ascii="Times New Roman" w:eastAsia="Calibri" w:hAnsi="Times New Roman" w:cs="Times New Roman"/>
          <w:sz w:val="24"/>
          <w:szCs w:val="24"/>
        </w:rPr>
        <w:t>, prof. UP</w:t>
      </w:r>
    </w:p>
    <w:sectPr w:rsidR="00A64C43" w:rsidRPr="00A64C43" w:rsidSect="003767F1">
      <w:footerReference w:type="default" r:id="rId128"/>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70" w:rsidRDefault="00531070" w:rsidP="004D0E88">
      <w:pPr>
        <w:spacing w:after="0" w:line="240" w:lineRule="auto"/>
      </w:pPr>
      <w:r>
        <w:separator/>
      </w:r>
    </w:p>
  </w:endnote>
  <w:endnote w:type="continuationSeparator" w:id="0">
    <w:p w:rsidR="00531070" w:rsidRDefault="00531070" w:rsidP="004D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01188"/>
      <w:docPartObj>
        <w:docPartGallery w:val="Page Numbers (Bottom of Page)"/>
        <w:docPartUnique/>
      </w:docPartObj>
    </w:sdtPr>
    <w:sdtEndPr/>
    <w:sdtContent>
      <w:p w:rsidR="00C3467C" w:rsidRDefault="00C3467C">
        <w:pPr>
          <w:pStyle w:val="Stopka"/>
          <w:jc w:val="right"/>
        </w:pPr>
        <w:r>
          <w:fldChar w:fldCharType="begin"/>
        </w:r>
        <w:r>
          <w:instrText>PAGE   \* MERGEFORMAT</w:instrText>
        </w:r>
        <w:r>
          <w:fldChar w:fldCharType="separate"/>
        </w:r>
        <w:r w:rsidR="00740BC1">
          <w:rPr>
            <w:noProof/>
          </w:rPr>
          <w:t>60</w:t>
        </w:r>
        <w:r>
          <w:fldChar w:fldCharType="end"/>
        </w:r>
      </w:p>
    </w:sdtContent>
  </w:sdt>
  <w:p w:rsidR="00C3467C" w:rsidRDefault="00C346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70" w:rsidRDefault="00531070" w:rsidP="004D0E88">
      <w:pPr>
        <w:spacing w:after="0" w:line="240" w:lineRule="auto"/>
      </w:pPr>
      <w:r>
        <w:separator/>
      </w:r>
    </w:p>
  </w:footnote>
  <w:footnote w:type="continuationSeparator" w:id="0">
    <w:p w:rsidR="00531070" w:rsidRDefault="00531070" w:rsidP="004D0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2BF"/>
    <w:multiLevelType w:val="hybridMultilevel"/>
    <w:tmpl w:val="31588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1D54D4"/>
    <w:multiLevelType w:val="hybridMultilevel"/>
    <w:tmpl w:val="0CA43B0A"/>
    <w:lvl w:ilvl="0" w:tplc="35F41A94">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3392584"/>
    <w:multiLevelType w:val="hybridMultilevel"/>
    <w:tmpl w:val="075A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577C11"/>
    <w:multiLevelType w:val="hybridMultilevel"/>
    <w:tmpl w:val="FBEC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61167B"/>
    <w:multiLevelType w:val="hybridMultilevel"/>
    <w:tmpl w:val="7D62AEF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49B6A82"/>
    <w:multiLevelType w:val="hybridMultilevel"/>
    <w:tmpl w:val="AFE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87176E"/>
    <w:multiLevelType w:val="hybridMultilevel"/>
    <w:tmpl w:val="1A14D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C454BD"/>
    <w:multiLevelType w:val="hybridMultilevel"/>
    <w:tmpl w:val="473C44AE"/>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8">
    <w:nsid w:val="60F31A77"/>
    <w:multiLevelType w:val="hybridMultilevel"/>
    <w:tmpl w:val="39642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BE6223"/>
    <w:multiLevelType w:val="hybridMultilevel"/>
    <w:tmpl w:val="6AA82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003E6A"/>
    <w:multiLevelType w:val="hybridMultilevel"/>
    <w:tmpl w:val="E260170A"/>
    <w:lvl w:ilvl="0" w:tplc="CFB635F8">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66BB573F"/>
    <w:multiLevelType w:val="hybridMultilevel"/>
    <w:tmpl w:val="B694EF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5"/>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BB"/>
    <w:rsid w:val="0000178B"/>
    <w:rsid w:val="00012D08"/>
    <w:rsid w:val="0002137B"/>
    <w:rsid w:val="00022A80"/>
    <w:rsid w:val="00024FE9"/>
    <w:rsid w:val="0006632B"/>
    <w:rsid w:val="000774D5"/>
    <w:rsid w:val="0008307F"/>
    <w:rsid w:val="00095DB4"/>
    <w:rsid w:val="000A1E37"/>
    <w:rsid w:val="000B28E2"/>
    <w:rsid w:val="000B63E3"/>
    <w:rsid w:val="000C61FF"/>
    <w:rsid w:val="000C6BE0"/>
    <w:rsid w:val="000D448A"/>
    <w:rsid w:val="000E006F"/>
    <w:rsid w:val="000E257B"/>
    <w:rsid w:val="000E6191"/>
    <w:rsid w:val="000F54FF"/>
    <w:rsid w:val="00102FFE"/>
    <w:rsid w:val="001136A7"/>
    <w:rsid w:val="00115414"/>
    <w:rsid w:val="001204C7"/>
    <w:rsid w:val="0012306D"/>
    <w:rsid w:val="00123EB0"/>
    <w:rsid w:val="00125357"/>
    <w:rsid w:val="0012637D"/>
    <w:rsid w:val="00127076"/>
    <w:rsid w:val="00131A1D"/>
    <w:rsid w:val="00136993"/>
    <w:rsid w:val="0016618D"/>
    <w:rsid w:val="00166861"/>
    <w:rsid w:val="00167AE0"/>
    <w:rsid w:val="00171023"/>
    <w:rsid w:val="00180C88"/>
    <w:rsid w:val="001871CF"/>
    <w:rsid w:val="001966B5"/>
    <w:rsid w:val="001A2FFA"/>
    <w:rsid w:val="001A5175"/>
    <w:rsid w:val="001B7506"/>
    <w:rsid w:val="001D19E3"/>
    <w:rsid w:val="001D4F90"/>
    <w:rsid w:val="001F3623"/>
    <w:rsid w:val="001F5BA1"/>
    <w:rsid w:val="00205523"/>
    <w:rsid w:val="00225F2D"/>
    <w:rsid w:val="00234375"/>
    <w:rsid w:val="00240BFC"/>
    <w:rsid w:val="00242B21"/>
    <w:rsid w:val="00250B57"/>
    <w:rsid w:val="00257FAF"/>
    <w:rsid w:val="00264064"/>
    <w:rsid w:val="002676C8"/>
    <w:rsid w:val="002734EF"/>
    <w:rsid w:val="00274A6A"/>
    <w:rsid w:val="0028784B"/>
    <w:rsid w:val="002904B8"/>
    <w:rsid w:val="00294760"/>
    <w:rsid w:val="002A17E6"/>
    <w:rsid w:val="002B68C4"/>
    <w:rsid w:val="002B7686"/>
    <w:rsid w:val="002C0C33"/>
    <w:rsid w:val="002E388B"/>
    <w:rsid w:val="002E6A12"/>
    <w:rsid w:val="002F778B"/>
    <w:rsid w:val="00312239"/>
    <w:rsid w:val="00320D7B"/>
    <w:rsid w:val="003237A3"/>
    <w:rsid w:val="00325A56"/>
    <w:rsid w:val="003309FF"/>
    <w:rsid w:val="003503BC"/>
    <w:rsid w:val="003539FE"/>
    <w:rsid w:val="003767F1"/>
    <w:rsid w:val="003772DE"/>
    <w:rsid w:val="00394DDB"/>
    <w:rsid w:val="00396BAE"/>
    <w:rsid w:val="00397F87"/>
    <w:rsid w:val="003A0C0C"/>
    <w:rsid w:val="003B0675"/>
    <w:rsid w:val="003C35AC"/>
    <w:rsid w:val="003E52E2"/>
    <w:rsid w:val="003F3BE5"/>
    <w:rsid w:val="003F6B4A"/>
    <w:rsid w:val="00403618"/>
    <w:rsid w:val="004123A1"/>
    <w:rsid w:val="004238F3"/>
    <w:rsid w:val="00435883"/>
    <w:rsid w:val="00436975"/>
    <w:rsid w:val="00437A64"/>
    <w:rsid w:val="00437C9B"/>
    <w:rsid w:val="00444F56"/>
    <w:rsid w:val="00445DB8"/>
    <w:rsid w:val="00464C92"/>
    <w:rsid w:val="00470209"/>
    <w:rsid w:val="00473680"/>
    <w:rsid w:val="00473C48"/>
    <w:rsid w:val="00474FA2"/>
    <w:rsid w:val="00482BC1"/>
    <w:rsid w:val="004911DA"/>
    <w:rsid w:val="00493D82"/>
    <w:rsid w:val="004A508D"/>
    <w:rsid w:val="004B7A72"/>
    <w:rsid w:val="004C4920"/>
    <w:rsid w:val="004D0353"/>
    <w:rsid w:val="004D0E88"/>
    <w:rsid w:val="004D0F66"/>
    <w:rsid w:val="004D129C"/>
    <w:rsid w:val="004E0E9C"/>
    <w:rsid w:val="004E1D47"/>
    <w:rsid w:val="004E5418"/>
    <w:rsid w:val="00506D97"/>
    <w:rsid w:val="005075B9"/>
    <w:rsid w:val="00514640"/>
    <w:rsid w:val="00516740"/>
    <w:rsid w:val="00520605"/>
    <w:rsid w:val="00531070"/>
    <w:rsid w:val="00537EA4"/>
    <w:rsid w:val="005521C1"/>
    <w:rsid w:val="005610E9"/>
    <w:rsid w:val="00561442"/>
    <w:rsid w:val="0058085A"/>
    <w:rsid w:val="0058101F"/>
    <w:rsid w:val="005914B2"/>
    <w:rsid w:val="0059295B"/>
    <w:rsid w:val="005A3E97"/>
    <w:rsid w:val="005B030A"/>
    <w:rsid w:val="005B186C"/>
    <w:rsid w:val="005B52BE"/>
    <w:rsid w:val="005C1FC8"/>
    <w:rsid w:val="005C44BB"/>
    <w:rsid w:val="005C4B7F"/>
    <w:rsid w:val="005C68EB"/>
    <w:rsid w:val="005C742F"/>
    <w:rsid w:val="005C7D37"/>
    <w:rsid w:val="005D2A40"/>
    <w:rsid w:val="005F3661"/>
    <w:rsid w:val="005F790D"/>
    <w:rsid w:val="005F7CE5"/>
    <w:rsid w:val="006125F0"/>
    <w:rsid w:val="00612982"/>
    <w:rsid w:val="0062212F"/>
    <w:rsid w:val="00630F1A"/>
    <w:rsid w:val="00642426"/>
    <w:rsid w:val="00651422"/>
    <w:rsid w:val="0066077C"/>
    <w:rsid w:val="006657F6"/>
    <w:rsid w:val="006714C0"/>
    <w:rsid w:val="006813F4"/>
    <w:rsid w:val="0069143C"/>
    <w:rsid w:val="006A3904"/>
    <w:rsid w:val="006A3D0B"/>
    <w:rsid w:val="006A58CC"/>
    <w:rsid w:val="006B412D"/>
    <w:rsid w:val="006C63B1"/>
    <w:rsid w:val="006D1DFF"/>
    <w:rsid w:val="00701CDD"/>
    <w:rsid w:val="00710129"/>
    <w:rsid w:val="00740BC1"/>
    <w:rsid w:val="00747332"/>
    <w:rsid w:val="00750106"/>
    <w:rsid w:val="00754947"/>
    <w:rsid w:val="00755E22"/>
    <w:rsid w:val="00763E34"/>
    <w:rsid w:val="00784EBB"/>
    <w:rsid w:val="00793FDF"/>
    <w:rsid w:val="007B08E1"/>
    <w:rsid w:val="007B2311"/>
    <w:rsid w:val="007B2BB8"/>
    <w:rsid w:val="007B59C3"/>
    <w:rsid w:val="007B62AC"/>
    <w:rsid w:val="007B6E88"/>
    <w:rsid w:val="007C0D91"/>
    <w:rsid w:val="007C3F43"/>
    <w:rsid w:val="007C51B4"/>
    <w:rsid w:val="007D1966"/>
    <w:rsid w:val="007D2BF4"/>
    <w:rsid w:val="007D69D7"/>
    <w:rsid w:val="007E2E7E"/>
    <w:rsid w:val="00803C1C"/>
    <w:rsid w:val="008052EA"/>
    <w:rsid w:val="00806EC2"/>
    <w:rsid w:val="00813048"/>
    <w:rsid w:val="00823FA0"/>
    <w:rsid w:val="0083287A"/>
    <w:rsid w:val="0084464A"/>
    <w:rsid w:val="00857A76"/>
    <w:rsid w:val="0086081B"/>
    <w:rsid w:val="008623EB"/>
    <w:rsid w:val="0086295A"/>
    <w:rsid w:val="00863BE1"/>
    <w:rsid w:val="00871D1F"/>
    <w:rsid w:val="0087473C"/>
    <w:rsid w:val="00877971"/>
    <w:rsid w:val="008805EF"/>
    <w:rsid w:val="00880FFA"/>
    <w:rsid w:val="0088537B"/>
    <w:rsid w:val="008C4946"/>
    <w:rsid w:val="008D7C44"/>
    <w:rsid w:val="008F1282"/>
    <w:rsid w:val="008F34B2"/>
    <w:rsid w:val="008F357D"/>
    <w:rsid w:val="00910667"/>
    <w:rsid w:val="009174A1"/>
    <w:rsid w:val="00920F5F"/>
    <w:rsid w:val="00921FF7"/>
    <w:rsid w:val="0093059C"/>
    <w:rsid w:val="009317C5"/>
    <w:rsid w:val="00933BBB"/>
    <w:rsid w:val="009374B2"/>
    <w:rsid w:val="009414E0"/>
    <w:rsid w:val="00941797"/>
    <w:rsid w:val="00946F24"/>
    <w:rsid w:val="009712D3"/>
    <w:rsid w:val="009920B7"/>
    <w:rsid w:val="00997190"/>
    <w:rsid w:val="009A7225"/>
    <w:rsid w:val="009B1CC2"/>
    <w:rsid w:val="009B258E"/>
    <w:rsid w:val="009C0A13"/>
    <w:rsid w:val="009E080F"/>
    <w:rsid w:val="009E4D0A"/>
    <w:rsid w:val="009E50FF"/>
    <w:rsid w:val="009F4717"/>
    <w:rsid w:val="00A00DFE"/>
    <w:rsid w:val="00A06321"/>
    <w:rsid w:val="00A23F26"/>
    <w:rsid w:val="00A42604"/>
    <w:rsid w:val="00A46DB7"/>
    <w:rsid w:val="00A51FDF"/>
    <w:rsid w:val="00A538A1"/>
    <w:rsid w:val="00A608FE"/>
    <w:rsid w:val="00A61723"/>
    <w:rsid w:val="00A64C43"/>
    <w:rsid w:val="00A82B4A"/>
    <w:rsid w:val="00A846B4"/>
    <w:rsid w:val="00A932C5"/>
    <w:rsid w:val="00A93B33"/>
    <w:rsid w:val="00A946FA"/>
    <w:rsid w:val="00AA0095"/>
    <w:rsid w:val="00AA7627"/>
    <w:rsid w:val="00AB75E6"/>
    <w:rsid w:val="00AC327A"/>
    <w:rsid w:val="00AC36C2"/>
    <w:rsid w:val="00AC48D5"/>
    <w:rsid w:val="00AF0CEF"/>
    <w:rsid w:val="00AF35C6"/>
    <w:rsid w:val="00AF4D32"/>
    <w:rsid w:val="00B04881"/>
    <w:rsid w:val="00B05983"/>
    <w:rsid w:val="00B20B71"/>
    <w:rsid w:val="00B23A78"/>
    <w:rsid w:val="00B261D5"/>
    <w:rsid w:val="00B37DE1"/>
    <w:rsid w:val="00B41D7D"/>
    <w:rsid w:val="00B61A74"/>
    <w:rsid w:val="00B72759"/>
    <w:rsid w:val="00B7344B"/>
    <w:rsid w:val="00B81520"/>
    <w:rsid w:val="00B85D5E"/>
    <w:rsid w:val="00B92D05"/>
    <w:rsid w:val="00B93E79"/>
    <w:rsid w:val="00B95B51"/>
    <w:rsid w:val="00BB1303"/>
    <w:rsid w:val="00BB2CFA"/>
    <w:rsid w:val="00BB7044"/>
    <w:rsid w:val="00BC7C0E"/>
    <w:rsid w:val="00BD1517"/>
    <w:rsid w:val="00BD1B9D"/>
    <w:rsid w:val="00BD3AC5"/>
    <w:rsid w:val="00BD5E0A"/>
    <w:rsid w:val="00BD5E54"/>
    <w:rsid w:val="00BE72DC"/>
    <w:rsid w:val="00BF5EF7"/>
    <w:rsid w:val="00BF7E23"/>
    <w:rsid w:val="00C0314D"/>
    <w:rsid w:val="00C03FC2"/>
    <w:rsid w:val="00C15194"/>
    <w:rsid w:val="00C222C6"/>
    <w:rsid w:val="00C27E59"/>
    <w:rsid w:val="00C3354D"/>
    <w:rsid w:val="00C3467C"/>
    <w:rsid w:val="00C4073D"/>
    <w:rsid w:val="00C452ED"/>
    <w:rsid w:val="00C54417"/>
    <w:rsid w:val="00C55C81"/>
    <w:rsid w:val="00C707AC"/>
    <w:rsid w:val="00C83A04"/>
    <w:rsid w:val="00C87D9E"/>
    <w:rsid w:val="00C978D6"/>
    <w:rsid w:val="00CA224B"/>
    <w:rsid w:val="00CD1817"/>
    <w:rsid w:val="00CD2AE3"/>
    <w:rsid w:val="00CD4332"/>
    <w:rsid w:val="00CD4831"/>
    <w:rsid w:val="00CD7595"/>
    <w:rsid w:val="00CE1B9F"/>
    <w:rsid w:val="00CE1EA5"/>
    <w:rsid w:val="00CE43A2"/>
    <w:rsid w:val="00CF2DF3"/>
    <w:rsid w:val="00CF30CB"/>
    <w:rsid w:val="00CF4D43"/>
    <w:rsid w:val="00D02471"/>
    <w:rsid w:val="00D15B7C"/>
    <w:rsid w:val="00D17F79"/>
    <w:rsid w:val="00D20EC6"/>
    <w:rsid w:val="00D54E39"/>
    <w:rsid w:val="00D57182"/>
    <w:rsid w:val="00D649A3"/>
    <w:rsid w:val="00D915DC"/>
    <w:rsid w:val="00D958FD"/>
    <w:rsid w:val="00D97451"/>
    <w:rsid w:val="00DA512A"/>
    <w:rsid w:val="00DC074E"/>
    <w:rsid w:val="00DC601C"/>
    <w:rsid w:val="00DD227C"/>
    <w:rsid w:val="00DD3A5C"/>
    <w:rsid w:val="00DD3EC0"/>
    <w:rsid w:val="00DD7B6B"/>
    <w:rsid w:val="00DE3EE2"/>
    <w:rsid w:val="00DF167E"/>
    <w:rsid w:val="00E0659D"/>
    <w:rsid w:val="00E26573"/>
    <w:rsid w:val="00E567B7"/>
    <w:rsid w:val="00E609E9"/>
    <w:rsid w:val="00E62B22"/>
    <w:rsid w:val="00E71D5B"/>
    <w:rsid w:val="00EA343D"/>
    <w:rsid w:val="00EC499A"/>
    <w:rsid w:val="00EC669B"/>
    <w:rsid w:val="00ED3C91"/>
    <w:rsid w:val="00ED5328"/>
    <w:rsid w:val="00ED67C4"/>
    <w:rsid w:val="00ED758A"/>
    <w:rsid w:val="00EF1023"/>
    <w:rsid w:val="00EF499D"/>
    <w:rsid w:val="00F04E98"/>
    <w:rsid w:val="00F058BA"/>
    <w:rsid w:val="00F20C31"/>
    <w:rsid w:val="00F26665"/>
    <w:rsid w:val="00F27201"/>
    <w:rsid w:val="00F46522"/>
    <w:rsid w:val="00F5036D"/>
    <w:rsid w:val="00F53C4C"/>
    <w:rsid w:val="00F54B53"/>
    <w:rsid w:val="00F5658B"/>
    <w:rsid w:val="00F60590"/>
    <w:rsid w:val="00F6067D"/>
    <w:rsid w:val="00F67C82"/>
    <w:rsid w:val="00F67C99"/>
    <w:rsid w:val="00F7018C"/>
    <w:rsid w:val="00F827BF"/>
    <w:rsid w:val="00F960F5"/>
    <w:rsid w:val="00F97A37"/>
    <w:rsid w:val="00FA2581"/>
    <w:rsid w:val="00FA3D20"/>
    <w:rsid w:val="00FA7456"/>
    <w:rsid w:val="00FB168C"/>
    <w:rsid w:val="00FB25B3"/>
    <w:rsid w:val="00FB4BCE"/>
    <w:rsid w:val="00FB7327"/>
    <w:rsid w:val="00FC0398"/>
    <w:rsid w:val="00FC12E8"/>
    <w:rsid w:val="00FE6324"/>
    <w:rsid w:val="00FF0772"/>
    <w:rsid w:val="00FF4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C4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4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4BB"/>
    <w:rPr>
      <w:rFonts w:ascii="Tahoma" w:hAnsi="Tahoma" w:cs="Tahoma"/>
      <w:sz w:val="16"/>
      <w:szCs w:val="16"/>
    </w:rPr>
  </w:style>
  <w:style w:type="character" w:customStyle="1" w:styleId="Nagwek1Znak">
    <w:name w:val="Nagłówek 1 Znak"/>
    <w:basedOn w:val="Domylnaczcionkaakapitu"/>
    <w:link w:val="Nagwek1"/>
    <w:uiPriority w:val="9"/>
    <w:rsid w:val="005C44B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C44BB"/>
    <w:pPr>
      <w:outlineLvl w:val="9"/>
    </w:pPr>
    <w:rPr>
      <w:lang w:eastAsia="pl-PL"/>
    </w:rPr>
  </w:style>
  <w:style w:type="paragraph" w:styleId="Akapitzlist">
    <w:name w:val="List Paragraph"/>
    <w:basedOn w:val="Normalny"/>
    <w:uiPriority w:val="99"/>
    <w:qFormat/>
    <w:rsid w:val="005C44BB"/>
    <w:pPr>
      <w:ind w:left="720"/>
      <w:contextualSpacing/>
    </w:pPr>
  </w:style>
  <w:style w:type="character" w:customStyle="1" w:styleId="Nagwek2Znak">
    <w:name w:val="Nagłówek 2 Znak"/>
    <w:basedOn w:val="Domylnaczcionkaakapitu"/>
    <w:link w:val="Nagwek2"/>
    <w:uiPriority w:val="9"/>
    <w:rsid w:val="005C44B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C44BB"/>
    <w:pPr>
      <w:spacing w:after="100"/>
    </w:pPr>
  </w:style>
  <w:style w:type="paragraph" w:styleId="Spistreci2">
    <w:name w:val="toc 2"/>
    <w:basedOn w:val="Normalny"/>
    <w:next w:val="Normalny"/>
    <w:autoRedefine/>
    <w:uiPriority w:val="39"/>
    <w:unhideWhenUsed/>
    <w:rsid w:val="003F3BE5"/>
    <w:pPr>
      <w:tabs>
        <w:tab w:val="right" w:leader="dot" w:pos="9736"/>
      </w:tabs>
      <w:spacing w:after="100"/>
      <w:ind w:left="220"/>
    </w:pPr>
    <w:rPr>
      <w:rFonts w:ascii="Times New Roman" w:hAnsi="Times New Roman" w:cs="Times New Roman"/>
      <w:noProof/>
    </w:rPr>
  </w:style>
  <w:style w:type="character" w:styleId="Hipercze">
    <w:name w:val="Hyperlink"/>
    <w:basedOn w:val="Domylnaczcionkaakapitu"/>
    <w:uiPriority w:val="99"/>
    <w:unhideWhenUsed/>
    <w:rsid w:val="005C44BB"/>
    <w:rPr>
      <w:color w:val="0000FF" w:themeColor="hyperlink"/>
      <w:u w:val="single"/>
    </w:rPr>
  </w:style>
  <w:style w:type="table" w:styleId="Tabela-Siatka">
    <w:name w:val="Table Grid"/>
    <w:basedOn w:val="Standardowy"/>
    <w:uiPriority w:val="59"/>
    <w:rsid w:val="009E5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D0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E88"/>
  </w:style>
  <w:style w:type="paragraph" w:styleId="Stopka">
    <w:name w:val="footer"/>
    <w:basedOn w:val="Normalny"/>
    <w:link w:val="StopkaZnak"/>
    <w:uiPriority w:val="99"/>
    <w:unhideWhenUsed/>
    <w:rsid w:val="004D0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E88"/>
  </w:style>
  <w:style w:type="character" w:styleId="Odwoaniedokomentarza">
    <w:name w:val="annotation reference"/>
    <w:basedOn w:val="Domylnaczcionkaakapitu"/>
    <w:uiPriority w:val="99"/>
    <w:semiHidden/>
    <w:unhideWhenUsed/>
    <w:rsid w:val="006B412D"/>
    <w:rPr>
      <w:sz w:val="16"/>
      <w:szCs w:val="16"/>
    </w:rPr>
  </w:style>
  <w:style w:type="paragraph" w:styleId="Tekstkomentarza">
    <w:name w:val="annotation text"/>
    <w:basedOn w:val="Normalny"/>
    <w:link w:val="TekstkomentarzaZnak"/>
    <w:uiPriority w:val="99"/>
    <w:semiHidden/>
    <w:unhideWhenUsed/>
    <w:rsid w:val="006B4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12D"/>
    <w:rPr>
      <w:sz w:val="20"/>
      <w:szCs w:val="20"/>
    </w:rPr>
  </w:style>
  <w:style w:type="paragraph" w:styleId="Tematkomentarza">
    <w:name w:val="annotation subject"/>
    <w:basedOn w:val="Tekstkomentarza"/>
    <w:next w:val="Tekstkomentarza"/>
    <w:link w:val="TematkomentarzaZnak"/>
    <w:uiPriority w:val="99"/>
    <w:semiHidden/>
    <w:unhideWhenUsed/>
    <w:rsid w:val="006B412D"/>
    <w:rPr>
      <w:b/>
      <w:bCs/>
    </w:rPr>
  </w:style>
  <w:style w:type="character" w:customStyle="1" w:styleId="TematkomentarzaZnak">
    <w:name w:val="Temat komentarza Znak"/>
    <w:basedOn w:val="TekstkomentarzaZnak"/>
    <w:link w:val="Tematkomentarza"/>
    <w:uiPriority w:val="99"/>
    <w:semiHidden/>
    <w:rsid w:val="006B412D"/>
    <w:rPr>
      <w:b/>
      <w:bCs/>
      <w:sz w:val="20"/>
      <w:szCs w:val="20"/>
    </w:rPr>
  </w:style>
  <w:style w:type="paragraph" w:customStyle="1" w:styleId="Default">
    <w:name w:val="Default"/>
    <w:uiPriority w:val="99"/>
    <w:rsid w:val="007C51B4"/>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94179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41797"/>
    <w:rPr>
      <w:rFonts w:eastAsiaTheme="minorEastAsia"/>
      <w:lang w:eastAsia="pl-PL"/>
    </w:rPr>
  </w:style>
  <w:style w:type="paragraph" w:customStyle="1" w:styleId="mcntdefault">
    <w:name w:val="mcntdefault"/>
    <w:basedOn w:val="Normalny"/>
    <w:uiPriority w:val="99"/>
    <w:rsid w:val="00C222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6975"/>
    <w:rPr>
      <w:b/>
      <w:bCs/>
    </w:rPr>
  </w:style>
  <w:style w:type="paragraph" w:customStyle="1" w:styleId="Styl1">
    <w:name w:val="Styl1"/>
    <w:basedOn w:val="Spistreci1"/>
    <w:qFormat/>
    <w:rsid w:val="003F3BE5"/>
    <w:pPr>
      <w:tabs>
        <w:tab w:val="right" w:leader="dot" w:pos="9736"/>
      </w:tabs>
    </w:pPr>
    <w:rPr>
      <w:rFonts w:ascii="Times New Roman" w:hAnsi="Times New Roman" w:cs="Times New Roman"/>
      <w:sz w:val="40"/>
      <w:szCs w:val="24"/>
    </w:rPr>
  </w:style>
  <w:style w:type="paragraph" w:customStyle="1" w:styleId="Styl2">
    <w:name w:val="Styl2"/>
    <w:basedOn w:val="Spistreci1"/>
    <w:qFormat/>
    <w:rsid w:val="003F3BE5"/>
    <w:pPr>
      <w:tabs>
        <w:tab w:val="right" w:leader="dot" w:pos="9736"/>
      </w:tabs>
    </w:pPr>
    <w:rPr>
      <w:rFonts w:ascii="Times New Roman" w:hAnsi="Times New Roman" w:cs="Times New Roman"/>
      <w:noProof/>
      <w:sz w:val="36"/>
    </w:rPr>
  </w:style>
  <w:style w:type="paragraph" w:customStyle="1" w:styleId="Styl3">
    <w:name w:val="Styl3"/>
    <w:basedOn w:val="Spistreci1"/>
    <w:qFormat/>
    <w:rsid w:val="003F3BE5"/>
    <w:pPr>
      <w:tabs>
        <w:tab w:val="right" w:leader="dot" w:pos="9736"/>
      </w:tabs>
    </w:pPr>
    <w:rPr>
      <w:rFonts w:ascii="Times New Roman" w:hAnsi="Times New Roman" w:cs="Times New Roman"/>
      <w:noProof/>
      <w:sz w:val="36"/>
    </w:rPr>
  </w:style>
  <w:style w:type="paragraph" w:customStyle="1" w:styleId="Styl4">
    <w:name w:val="Styl4"/>
    <w:basedOn w:val="Spistreci1"/>
    <w:qFormat/>
    <w:rsid w:val="003F3BE5"/>
    <w:pPr>
      <w:tabs>
        <w:tab w:val="right" w:leader="dot" w:pos="9736"/>
      </w:tabs>
    </w:pPr>
    <w:rPr>
      <w:rFonts w:ascii="Times New Roman" w:hAnsi="Times New Roman" w:cs="Times New Roman"/>
      <w:noProof/>
      <w:sz w:val="36"/>
    </w:rPr>
  </w:style>
  <w:style w:type="paragraph" w:customStyle="1" w:styleId="Styl5">
    <w:name w:val="Styl5"/>
    <w:basedOn w:val="Spistreci1"/>
    <w:qFormat/>
    <w:rsid w:val="003F3BE5"/>
    <w:pPr>
      <w:tabs>
        <w:tab w:val="right" w:leader="dot" w:pos="9736"/>
      </w:tabs>
    </w:pPr>
    <w:rPr>
      <w:rFonts w:ascii="Times New Roman" w:hAnsi="Times New Roman" w:cs="Times New Roman"/>
      <w:noProof/>
      <w:sz w:val="36"/>
    </w:rPr>
  </w:style>
  <w:style w:type="paragraph" w:customStyle="1" w:styleId="Styl6">
    <w:name w:val="Styl6"/>
    <w:basedOn w:val="Spistreci2"/>
    <w:qFormat/>
    <w:rsid w:val="003F3BE5"/>
    <w:rPr>
      <w:sz w:val="32"/>
    </w:rPr>
  </w:style>
  <w:style w:type="paragraph" w:customStyle="1" w:styleId="Styl7">
    <w:name w:val="Styl7"/>
    <w:basedOn w:val="Spistreci2"/>
    <w:qFormat/>
    <w:rsid w:val="003F3BE5"/>
    <w:rPr>
      <w:sz w:val="32"/>
    </w:rPr>
  </w:style>
  <w:style w:type="paragraph" w:customStyle="1" w:styleId="Styl8">
    <w:name w:val="Styl8"/>
    <w:basedOn w:val="Spistreci2"/>
    <w:qFormat/>
    <w:rsid w:val="003F3BE5"/>
    <w:rPr>
      <w:sz w:val="32"/>
    </w:rPr>
  </w:style>
  <w:style w:type="paragraph" w:customStyle="1" w:styleId="Styl9">
    <w:name w:val="Styl9"/>
    <w:basedOn w:val="Spistreci2"/>
    <w:qFormat/>
    <w:rsid w:val="003F3BE5"/>
    <w:rPr>
      <w:sz w:val="32"/>
    </w:rPr>
  </w:style>
  <w:style w:type="paragraph" w:customStyle="1" w:styleId="Styl10">
    <w:name w:val="Styl10"/>
    <w:basedOn w:val="Spistreci1"/>
    <w:qFormat/>
    <w:rsid w:val="003F3BE5"/>
    <w:pPr>
      <w:tabs>
        <w:tab w:val="right" w:leader="dot" w:pos="9736"/>
      </w:tabs>
    </w:pPr>
    <w:rPr>
      <w:rFonts w:ascii="Times New Roman" w:hAnsi="Times New Roman" w:cs="Times New Roman"/>
      <w:noProof/>
      <w:sz w:val="36"/>
    </w:rPr>
  </w:style>
  <w:style w:type="paragraph" w:customStyle="1" w:styleId="Styl11">
    <w:name w:val="Styl11"/>
    <w:basedOn w:val="Nagwekspisutreci"/>
    <w:qFormat/>
    <w:rsid w:val="003F3BE5"/>
    <w:pPr>
      <w:spacing w:line="240" w:lineRule="auto"/>
      <w:jc w:val="both"/>
    </w:pPr>
    <w:rPr>
      <w:rFonts w:ascii="Times New Roman" w:hAnsi="Times New Roman" w:cs="Times New Roman"/>
      <w:color w:val="auto"/>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C4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4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4BB"/>
    <w:rPr>
      <w:rFonts w:ascii="Tahoma" w:hAnsi="Tahoma" w:cs="Tahoma"/>
      <w:sz w:val="16"/>
      <w:szCs w:val="16"/>
    </w:rPr>
  </w:style>
  <w:style w:type="character" w:customStyle="1" w:styleId="Nagwek1Znak">
    <w:name w:val="Nagłówek 1 Znak"/>
    <w:basedOn w:val="Domylnaczcionkaakapitu"/>
    <w:link w:val="Nagwek1"/>
    <w:uiPriority w:val="9"/>
    <w:rsid w:val="005C44B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C44BB"/>
    <w:pPr>
      <w:outlineLvl w:val="9"/>
    </w:pPr>
    <w:rPr>
      <w:lang w:eastAsia="pl-PL"/>
    </w:rPr>
  </w:style>
  <w:style w:type="paragraph" w:styleId="Akapitzlist">
    <w:name w:val="List Paragraph"/>
    <w:basedOn w:val="Normalny"/>
    <w:uiPriority w:val="99"/>
    <w:qFormat/>
    <w:rsid w:val="005C44BB"/>
    <w:pPr>
      <w:ind w:left="720"/>
      <w:contextualSpacing/>
    </w:pPr>
  </w:style>
  <w:style w:type="character" w:customStyle="1" w:styleId="Nagwek2Znak">
    <w:name w:val="Nagłówek 2 Znak"/>
    <w:basedOn w:val="Domylnaczcionkaakapitu"/>
    <w:link w:val="Nagwek2"/>
    <w:uiPriority w:val="9"/>
    <w:rsid w:val="005C44BB"/>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5C44BB"/>
    <w:pPr>
      <w:spacing w:after="100"/>
    </w:pPr>
  </w:style>
  <w:style w:type="paragraph" w:styleId="Spistreci2">
    <w:name w:val="toc 2"/>
    <w:basedOn w:val="Normalny"/>
    <w:next w:val="Normalny"/>
    <w:autoRedefine/>
    <w:uiPriority w:val="39"/>
    <w:unhideWhenUsed/>
    <w:rsid w:val="003F3BE5"/>
    <w:pPr>
      <w:tabs>
        <w:tab w:val="right" w:leader="dot" w:pos="9736"/>
      </w:tabs>
      <w:spacing w:after="100"/>
      <w:ind w:left="220"/>
    </w:pPr>
    <w:rPr>
      <w:rFonts w:ascii="Times New Roman" w:hAnsi="Times New Roman" w:cs="Times New Roman"/>
      <w:noProof/>
    </w:rPr>
  </w:style>
  <w:style w:type="character" w:styleId="Hipercze">
    <w:name w:val="Hyperlink"/>
    <w:basedOn w:val="Domylnaczcionkaakapitu"/>
    <w:uiPriority w:val="99"/>
    <w:unhideWhenUsed/>
    <w:rsid w:val="005C44BB"/>
    <w:rPr>
      <w:color w:val="0000FF" w:themeColor="hyperlink"/>
      <w:u w:val="single"/>
    </w:rPr>
  </w:style>
  <w:style w:type="table" w:styleId="Tabela-Siatka">
    <w:name w:val="Table Grid"/>
    <w:basedOn w:val="Standardowy"/>
    <w:uiPriority w:val="59"/>
    <w:rsid w:val="009E5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D0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E88"/>
  </w:style>
  <w:style w:type="paragraph" w:styleId="Stopka">
    <w:name w:val="footer"/>
    <w:basedOn w:val="Normalny"/>
    <w:link w:val="StopkaZnak"/>
    <w:uiPriority w:val="99"/>
    <w:unhideWhenUsed/>
    <w:rsid w:val="004D0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E88"/>
  </w:style>
  <w:style w:type="character" w:styleId="Odwoaniedokomentarza">
    <w:name w:val="annotation reference"/>
    <w:basedOn w:val="Domylnaczcionkaakapitu"/>
    <w:uiPriority w:val="99"/>
    <w:semiHidden/>
    <w:unhideWhenUsed/>
    <w:rsid w:val="006B412D"/>
    <w:rPr>
      <w:sz w:val="16"/>
      <w:szCs w:val="16"/>
    </w:rPr>
  </w:style>
  <w:style w:type="paragraph" w:styleId="Tekstkomentarza">
    <w:name w:val="annotation text"/>
    <w:basedOn w:val="Normalny"/>
    <w:link w:val="TekstkomentarzaZnak"/>
    <w:uiPriority w:val="99"/>
    <w:semiHidden/>
    <w:unhideWhenUsed/>
    <w:rsid w:val="006B4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12D"/>
    <w:rPr>
      <w:sz w:val="20"/>
      <w:szCs w:val="20"/>
    </w:rPr>
  </w:style>
  <w:style w:type="paragraph" w:styleId="Tematkomentarza">
    <w:name w:val="annotation subject"/>
    <w:basedOn w:val="Tekstkomentarza"/>
    <w:next w:val="Tekstkomentarza"/>
    <w:link w:val="TematkomentarzaZnak"/>
    <w:uiPriority w:val="99"/>
    <w:semiHidden/>
    <w:unhideWhenUsed/>
    <w:rsid w:val="006B412D"/>
    <w:rPr>
      <w:b/>
      <w:bCs/>
    </w:rPr>
  </w:style>
  <w:style w:type="character" w:customStyle="1" w:styleId="TematkomentarzaZnak">
    <w:name w:val="Temat komentarza Znak"/>
    <w:basedOn w:val="TekstkomentarzaZnak"/>
    <w:link w:val="Tematkomentarza"/>
    <w:uiPriority w:val="99"/>
    <w:semiHidden/>
    <w:rsid w:val="006B412D"/>
    <w:rPr>
      <w:b/>
      <w:bCs/>
      <w:sz w:val="20"/>
      <w:szCs w:val="20"/>
    </w:rPr>
  </w:style>
  <w:style w:type="paragraph" w:customStyle="1" w:styleId="Default">
    <w:name w:val="Default"/>
    <w:uiPriority w:val="99"/>
    <w:rsid w:val="007C51B4"/>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94179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41797"/>
    <w:rPr>
      <w:rFonts w:eastAsiaTheme="minorEastAsia"/>
      <w:lang w:eastAsia="pl-PL"/>
    </w:rPr>
  </w:style>
  <w:style w:type="paragraph" w:customStyle="1" w:styleId="mcntdefault">
    <w:name w:val="mcntdefault"/>
    <w:basedOn w:val="Normalny"/>
    <w:uiPriority w:val="99"/>
    <w:rsid w:val="00C222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6975"/>
    <w:rPr>
      <w:b/>
      <w:bCs/>
    </w:rPr>
  </w:style>
  <w:style w:type="paragraph" w:customStyle="1" w:styleId="Styl1">
    <w:name w:val="Styl1"/>
    <w:basedOn w:val="Spistreci1"/>
    <w:qFormat/>
    <w:rsid w:val="003F3BE5"/>
    <w:pPr>
      <w:tabs>
        <w:tab w:val="right" w:leader="dot" w:pos="9736"/>
      </w:tabs>
    </w:pPr>
    <w:rPr>
      <w:rFonts w:ascii="Times New Roman" w:hAnsi="Times New Roman" w:cs="Times New Roman"/>
      <w:sz w:val="40"/>
      <w:szCs w:val="24"/>
    </w:rPr>
  </w:style>
  <w:style w:type="paragraph" w:customStyle="1" w:styleId="Styl2">
    <w:name w:val="Styl2"/>
    <w:basedOn w:val="Spistreci1"/>
    <w:qFormat/>
    <w:rsid w:val="003F3BE5"/>
    <w:pPr>
      <w:tabs>
        <w:tab w:val="right" w:leader="dot" w:pos="9736"/>
      </w:tabs>
    </w:pPr>
    <w:rPr>
      <w:rFonts w:ascii="Times New Roman" w:hAnsi="Times New Roman" w:cs="Times New Roman"/>
      <w:noProof/>
      <w:sz w:val="36"/>
    </w:rPr>
  </w:style>
  <w:style w:type="paragraph" w:customStyle="1" w:styleId="Styl3">
    <w:name w:val="Styl3"/>
    <w:basedOn w:val="Spistreci1"/>
    <w:qFormat/>
    <w:rsid w:val="003F3BE5"/>
    <w:pPr>
      <w:tabs>
        <w:tab w:val="right" w:leader="dot" w:pos="9736"/>
      </w:tabs>
    </w:pPr>
    <w:rPr>
      <w:rFonts w:ascii="Times New Roman" w:hAnsi="Times New Roman" w:cs="Times New Roman"/>
      <w:noProof/>
      <w:sz w:val="36"/>
    </w:rPr>
  </w:style>
  <w:style w:type="paragraph" w:customStyle="1" w:styleId="Styl4">
    <w:name w:val="Styl4"/>
    <w:basedOn w:val="Spistreci1"/>
    <w:qFormat/>
    <w:rsid w:val="003F3BE5"/>
    <w:pPr>
      <w:tabs>
        <w:tab w:val="right" w:leader="dot" w:pos="9736"/>
      </w:tabs>
    </w:pPr>
    <w:rPr>
      <w:rFonts w:ascii="Times New Roman" w:hAnsi="Times New Roman" w:cs="Times New Roman"/>
      <w:noProof/>
      <w:sz w:val="36"/>
    </w:rPr>
  </w:style>
  <w:style w:type="paragraph" w:customStyle="1" w:styleId="Styl5">
    <w:name w:val="Styl5"/>
    <w:basedOn w:val="Spistreci1"/>
    <w:qFormat/>
    <w:rsid w:val="003F3BE5"/>
    <w:pPr>
      <w:tabs>
        <w:tab w:val="right" w:leader="dot" w:pos="9736"/>
      </w:tabs>
    </w:pPr>
    <w:rPr>
      <w:rFonts w:ascii="Times New Roman" w:hAnsi="Times New Roman" w:cs="Times New Roman"/>
      <w:noProof/>
      <w:sz w:val="36"/>
    </w:rPr>
  </w:style>
  <w:style w:type="paragraph" w:customStyle="1" w:styleId="Styl6">
    <w:name w:val="Styl6"/>
    <w:basedOn w:val="Spistreci2"/>
    <w:qFormat/>
    <w:rsid w:val="003F3BE5"/>
    <w:rPr>
      <w:sz w:val="32"/>
    </w:rPr>
  </w:style>
  <w:style w:type="paragraph" w:customStyle="1" w:styleId="Styl7">
    <w:name w:val="Styl7"/>
    <w:basedOn w:val="Spistreci2"/>
    <w:qFormat/>
    <w:rsid w:val="003F3BE5"/>
    <w:rPr>
      <w:sz w:val="32"/>
    </w:rPr>
  </w:style>
  <w:style w:type="paragraph" w:customStyle="1" w:styleId="Styl8">
    <w:name w:val="Styl8"/>
    <w:basedOn w:val="Spistreci2"/>
    <w:qFormat/>
    <w:rsid w:val="003F3BE5"/>
    <w:rPr>
      <w:sz w:val="32"/>
    </w:rPr>
  </w:style>
  <w:style w:type="paragraph" w:customStyle="1" w:styleId="Styl9">
    <w:name w:val="Styl9"/>
    <w:basedOn w:val="Spistreci2"/>
    <w:qFormat/>
    <w:rsid w:val="003F3BE5"/>
    <w:rPr>
      <w:sz w:val="32"/>
    </w:rPr>
  </w:style>
  <w:style w:type="paragraph" w:customStyle="1" w:styleId="Styl10">
    <w:name w:val="Styl10"/>
    <w:basedOn w:val="Spistreci1"/>
    <w:qFormat/>
    <w:rsid w:val="003F3BE5"/>
    <w:pPr>
      <w:tabs>
        <w:tab w:val="right" w:leader="dot" w:pos="9736"/>
      </w:tabs>
    </w:pPr>
    <w:rPr>
      <w:rFonts w:ascii="Times New Roman" w:hAnsi="Times New Roman" w:cs="Times New Roman"/>
      <w:noProof/>
      <w:sz w:val="36"/>
    </w:rPr>
  </w:style>
  <w:style w:type="paragraph" w:customStyle="1" w:styleId="Styl11">
    <w:name w:val="Styl11"/>
    <w:basedOn w:val="Nagwekspisutreci"/>
    <w:qFormat/>
    <w:rsid w:val="003F3BE5"/>
    <w:pPr>
      <w:spacing w:line="240" w:lineRule="auto"/>
      <w:jc w:val="both"/>
    </w:pPr>
    <w:rPr>
      <w:rFonts w:ascii="Times New Roman" w:hAnsi="Times New Roman" w:cs="Times New Roman"/>
      <w:color w:val="auto"/>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26">
      <w:bodyDiv w:val="1"/>
      <w:marLeft w:val="0"/>
      <w:marRight w:val="0"/>
      <w:marTop w:val="0"/>
      <w:marBottom w:val="0"/>
      <w:divBdr>
        <w:top w:val="none" w:sz="0" w:space="0" w:color="auto"/>
        <w:left w:val="none" w:sz="0" w:space="0" w:color="auto"/>
        <w:bottom w:val="none" w:sz="0" w:space="0" w:color="auto"/>
        <w:right w:val="none" w:sz="0" w:space="0" w:color="auto"/>
      </w:divBdr>
    </w:div>
    <w:div w:id="84572257">
      <w:bodyDiv w:val="1"/>
      <w:marLeft w:val="0"/>
      <w:marRight w:val="0"/>
      <w:marTop w:val="0"/>
      <w:marBottom w:val="0"/>
      <w:divBdr>
        <w:top w:val="none" w:sz="0" w:space="0" w:color="auto"/>
        <w:left w:val="none" w:sz="0" w:space="0" w:color="auto"/>
        <w:bottom w:val="none" w:sz="0" w:space="0" w:color="auto"/>
        <w:right w:val="none" w:sz="0" w:space="0" w:color="auto"/>
      </w:divBdr>
    </w:div>
    <w:div w:id="129783996">
      <w:bodyDiv w:val="1"/>
      <w:marLeft w:val="0"/>
      <w:marRight w:val="0"/>
      <w:marTop w:val="0"/>
      <w:marBottom w:val="0"/>
      <w:divBdr>
        <w:top w:val="none" w:sz="0" w:space="0" w:color="auto"/>
        <w:left w:val="none" w:sz="0" w:space="0" w:color="auto"/>
        <w:bottom w:val="none" w:sz="0" w:space="0" w:color="auto"/>
        <w:right w:val="none" w:sz="0" w:space="0" w:color="auto"/>
      </w:divBdr>
    </w:div>
    <w:div w:id="132454817">
      <w:bodyDiv w:val="1"/>
      <w:marLeft w:val="0"/>
      <w:marRight w:val="0"/>
      <w:marTop w:val="0"/>
      <w:marBottom w:val="0"/>
      <w:divBdr>
        <w:top w:val="none" w:sz="0" w:space="0" w:color="auto"/>
        <w:left w:val="none" w:sz="0" w:space="0" w:color="auto"/>
        <w:bottom w:val="none" w:sz="0" w:space="0" w:color="auto"/>
        <w:right w:val="none" w:sz="0" w:space="0" w:color="auto"/>
      </w:divBdr>
    </w:div>
    <w:div w:id="135879961">
      <w:bodyDiv w:val="1"/>
      <w:marLeft w:val="0"/>
      <w:marRight w:val="0"/>
      <w:marTop w:val="0"/>
      <w:marBottom w:val="0"/>
      <w:divBdr>
        <w:top w:val="none" w:sz="0" w:space="0" w:color="auto"/>
        <w:left w:val="none" w:sz="0" w:space="0" w:color="auto"/>
        <w:bottom w:val="none" w:sz="0" w:space="0" w:color="auto"/>
        <w:right w:val="none" w:sz="0" w:space="0" w:color="auto"/>
      </w:divBdr>
    </w:div>
    <w:div w:id="171184986">
      <w:bodyDiv w:val="1"/>
      <w:marLeft w:val="0"/>
      <w:marRight w:val="0"/>
      <w:marTop w:val="0"/>
      <w:marBottom w:val="0"/>
      <w:divBdr>
        <w:top w:val="none" w:sz="0" w:space="0" w:color="auto"/>
        <w:left w:val="none" w:sz="0" w:space="0" w:color="auto"/>
        <w:bottom w:val="none" w:sz="0" w:space="0" w:color="auto"/>
        <w:right w:val="none" w:sz="0" w:space="0" w:color="auto"/>
      </w:divBdr>
    </w:div>
    <w:div w:id="216820144">
      <w:bodyDiv w:val="1"/>
      <w:marLeft w:val="0"/>
      <w:marRight w:val="0"/>
      <w:marTop w:val="0"/>
      <w:marBottom w:val="0"/>
      <w:divBdr>
        <w:top w:val="none" w:sz="0" w:space="0" w:color="auto"/>
        <w:left w:val="none" w:sz="0" w:space="0" w:color="auto"/>
        <w:bottom w:val="none" w:sz="0" w:space="0" w:color="auto"/>
        <w:right w:val="none" w:sz="0" w:space="0" w:color="auto"/>
      </w:divBdr>
    </w:div>
    <w:div w:id="229078057">
      <w:bodyDiv w:val="1"/>
      <w:marLeft w:val="0"/>
      <w:marRight w:val="0"/>
      <w:marTop w:val="0"/>
      <w:marBottom w:val="0"/>
      <w:divBdr>
        <w:top w:val="none" w:sz="0" w:space="0" w:color="auto"/>
        <w:left w:val="none" w:sz="0" w:space="0" w:color="auto"/>
        <w:bottom w:val="none" w:sz="0" w:space="0" w:color="auto"/>
        <w:right w:val="none" w:sz="0" w:space="0" w:color="auto"/>
      </w:divBdr>
    </w:div>
    <w:div w:id="241255472">
      <w:bodyDiv w:val="1"/>
      <w:marLeft w:val="0"/>
      <w:marRight w:val="0"/>
      <w:marTop w:val="0"/>
      <w:marBottom w:val="0"/>
      <w:divBdr>
        <w:top w:val="none" w:sz="0" w:space="0" w:color="auto"/>
        <w:left w:val="none" w:sz="0" w:space="0" w:color="auto"/>
        <w:bottom w:val="none" w:sz="0" w:space="0" w:color="auto"/>
        <w:right w:val="none" w:sz="0" w:space="0" w:color="auto"/>
      </w:divBdr>
    </w:div>
    <w:div w:id="258414853">
      <w:bodyDiv w:val="1"/>
      <w:marLeft w:val="0"/>
      <w:marRight w:val="0"/>
      <w:marTop w:val="0"/>
      <w:marBottom w:val="0"/>
      <w:divBdr>
        <w:top w:val="none" w:sz="0" w:space="0" w:color="auto"/>
        <w:left w:val="none" w:sz="0" w:space="0" w:color="auto"/>
        <w:bottom w:val="none" w:sz="0" w:space="0" w:color="auto"/>
        <w:right w:val="none" w:sz="0" w:space="0" w:color="auto"/>
      </w:divBdr>
    </w:div>
    <w:div w:id="258756995">
      <w:bodyDiv w:val="1"/>
      <w:marLeft w:val="0"/>
      <w:marRight w:val="0"/>
      <w:marTop w:val="0"/>
      <w:marBottom w:val="0"/>
      <w:divBdr>
        <w:top w:val="none" w:sz="0" w:space="0" w:color="auto"/>
        <w:left w:val="none" w:sz="0" w:space="0" w:color="auto"/>
        <w:bottom w:val="none" w:sz="0" w:space="0" w:color="auto"/>
        <w:right w:val="none" w:sz="0" w:space="0" w:color="auto"/>
      </w:divBdr>
    </w:div>
    <w:div w:id="276914673">
      <w:bodyDiv w:val="1"/>
      <w:marLeft w:val="0"/>
      <w:marRight w:val="0"/>
      <w:marTop w:val="0"/>
      <w:marBottom w:val="0"/>
      <w:divBdr>
        <w:top w:val="none" w:sz="0" w:space="0" w:color="auto"/>
        <w:left w:val="none" w:sz="0" w:space="0" w:color="auto"/>
        <w:bottom w:val="none" w:sz="0" w:space="0" w:color="auto"/>
        <w:right w:val="none" w:sz="0" w:space="0" w:color="auto"/>
      </w:divBdr>
    </w:div>
    <w:div w:id="283318460">
      <w:bodyDiv w:val="1"/>
      <w:marLeft w:val="0"/>
      <w:marRight w:val="0"/>
      <w:marTop w:val="0"/>
      <w:marBottom w:val="0"/>
      <w:divBdr>
        <w:top w:val="none" w:sz="0" w:space="0" w:color="auto"/>
        <w:left w:val="none" w:sz="0" w:space="0" w:color="auto"/>
        <w:bottom w:val="none" w:sz="0" w:space="0" w:color="auto"/>
        <w:right w:val="none" w:sz="0" w:space="0" w:color="auto"/>
      </w:divBdr>
    </w:div>
    <w:div w:id="315845628">
      <w:bodyDiv w:val="1"/>
      <w:marLeft w:val="0"/>
      <w:marRight w:val="0"/>
      <w:marTop w:val="0"/>
      <w:marBottom w:val="0"/>
      <w:divBdr>
        <w:top w:val="none" w:sz="0" w:space="0" w:color="auto"/>
        <w:left w:val="none" w:sz="0" w:space="0" w:color="auto"/>
        <w:bottom w:val="none" w:sz="0" w:space="0" w:color="auto"/>
        <w:right w:val="none" w:sz="0" w:space="0" w:color="auto"/>
      </w:divBdr>
    </w:div>
    <w:div w:id="325938470">
      <w:bodyDiv w:val="1"/>
      <w:marLeft w:val="0"/>
      <w:marRight w:val="0"/>
      <w:marTop w:val="0"/>
      <w:marBottom w:val="0"/>
      <w:divBdr>
        <w:top w:val="none" w:sz="0" w:space="0" w:color="auto"/>
        <w:left w:val="none" w:sz="0" w:space="0" w:color="auto"/>
        <w:bottom w:val="none" w:sz="0" w:space="0" w:color="auto"/>
        <w:right w:val="none" w:sz="0" w:space="0" w:color="auto"/>
      </w:divBdr>
    </w:div>
    <w:div w:id="336200802">
      <w:bodyDiv w:val="1"/>
      <w:marLeft w:val="0"/>
      <w:marRight w:val="0"/>
      <w:marTop w:val="0"/>
      <w:marBottom w:val="0"/>
      <w:divBdr>
        <w:top w:val="none" w:sz="0" w:space="0" w:color="auto"/>
        <w:left w:val="none" w:sz="0" w:space="0" w:color="auto"/>
        <w:bottom w:val="none" w:sz="0" w:space="0" w:color="auto"/>
        <w:right w:val="none" w:sz="0" w:space="0" w:color="auto"/>
      </w:divBdr>
    </w:div>
    <w:div w:id="375933709">
      <w:bodyDiv w:val="1"/>
      <w:marLeft w:val="0"/>
      <w:marRight w:val="0"/>
      <w:marTop w:val="0"/>
      <w:marBottom w:val="0"/>
      <w:divBdr>
        <w:top w:val="none" w:sz="0" w:space="0" w:color="auto"/>
        <w:left w:val="none" w:sz="0" w:space="0" w:color="auto"/>
        <w:bottom w:val="none" w:sz="0" w:space="0" w:color="auto"/>
        <w:right w:val="none" w:sz="0" w:space="0" w:color="auto"/>
      </w:divBdr>
    </w:div>
    <w:div w:id="384838781">
      <w:bodyDiv w:val="1"/>
      <w:marLeft w:val="0"/>
      <w:marRight w:val="0"/>
      <w:marTop w:val="0"/>
      <w:marBottom w:val="0"/>
      <w:divBdr>
        <w:top w:val="none" w:sz="0" w:space="0" w:color="auto"/>
        <w:left w:val="none" w:sz="0" w:space="0" w:color="auto"/>
        <w:bottom w:val="none" w:sz="0" w:space="0" w:color="auto"/>
        <w:right w:val="none" w:sz="0" w:space="0" w:color="auto"/>
      </w:divBdr>
    </w:div>
    <w:div w:id="390269103">
      <w:bodyDiv w:val="1"/>
      <w:marLeft w:val="0"/>
      <w:marRight w:val="0"/>
      <w:marTop w:val="0"/>
      <w:marBottom w:val="0"/>
      <w:divBdr>
        <w:top w:val="none" w:sz="0" w:space="0" w:color="auto"/>
        <w:left w:val="none" w:sz="0" w:space="0" w:color="auto"/>
        <w:bottom w:val="none" w:sz="0" w:space="0" w:color="auto"/>
        <w:right w:val="none" w:sz="0" w:space="0" w:color="auto"/>
      </w:divBdr>
    </w:div>
    <w:div w:id="408695518">
      <w:bodyDiv w:val="1"/>
      <w:marLeft w:val="0"/>
      <w:marRight w:val="0"/>
      <w:marTop w:val="0"/>
      <w:marBottom w:val="0"/>
      <w:divBdr>
        <w:top w:val="none" w:sz="0" w:space="0" w:color="auto"/>
        <w:left w:val="none" w:sz="0" w:space="0" w:color="auto"/>
        <w:bottom w:val="none" w:sz="0" w:space="0" w:color="auto"/>
        <w:right w:val="none" w:sz="0" w:space="0" w:color="auto"/>
      </w:divBdr>
    </w:div>
    <w:div w:id="431555594">
      <w:bodyDiv w:val="1"/>
      <w:marLeft w:val="0"/>
      <w:marRight w:val="0"/>
      <w:marTop w:val="0"/>
      <w:marBottom w:val="0"/>
      <w:divBdr>
        <w:top w:val="none" w:sz="0" w:space="0" w:color="auto"/>
        <w:left w:val="none" w:sz="0" w:space="0" w:color="auto"/>
        <w:bottom w:val="none" w:sz="0" w:space="0" w:color="auto"/>
        <w:right w:val="none" w:sz="0" w:space="0" w:color="auto"/>
      </w:divBdr>
    </w:div>
    <w:div w:id="434904389">
      <w:bodyDiv w:val="1"/>
      <w:marLeft w:val="0"/>
      <w:marRight w:val="0"/>
      <w:marTop w:val="0"/>
      <w:marBottom w:val="0"/>
      <w:divBdr>
        <w:top w:val="none" w:sz="0" w:space="0" w:color="auto"/>
        <w:left w:val="none" w:sz="0" w:space="0" w:color="auto"/>
        <w:bottom w:val="none" w:sz="0" w:space="0" w:color="auto"/>
        <w:right w:val="none" w:sz="0" w:space="0" w:color="auto"/>
      </w:divBdr>
    </w:div>
    <w:div w:id="464592285">
      <w:bodyDiv w:val="1"/>
      <w:marLeft w:val="0"/>
      <w:marRight w:val="0"/>
      <w:marTop w:val="0"/>
      <w:marBottom w:val="0"/>
      <w:divBdr>
        <w:top w:val="none" w:sz="0" w:space="0" w:color="auto"/>
        <w:left w:val="none" w:sz="0" w:space="0" w:color="auto"/>
        <w:bottom w:val="none" w:sz="0" w:space="0" w:color="auto"/>
        <w:right w:val="none" w:sz="0" w:space="0" w:color="auto"/>
      </w:divBdr>
    </w:div>
    <w:div w:id="510946468">
      <w:bodyDiv w:val="1"/>
      <w:marLeft w:val="0"/>
      <w:marRight w:val="0"/>
      <w:marTop w:val="0"/>
      <w:marBottom w:val="0"/>
      <w:divBdr>
        <w:top w:val="none" w:sz="0" w:space="0" w:color="auto"/>
        <w:left w:val="none" w:sz="0" w:space="0" w:color="auto"/>
        <w:bottom w:val="none" w:sz="0" w:space="0" w:color="auto"/>
        <w:right w:val="none" w:sz="0" w:space="0" w:color="auto"/>
      </w:divBdr>
    </w:div>
    <w:div w:id="521091657">
      <w:bodyDiv w:val="1"/>
      <w:marLeft w:val="0"/>
      <w:marRight w:val="0"/>
      <w:marTop w:val="0"/>
      <w:marBottom w:val="0"/>
      <w:divBdr>
        <w:top w:val="none" w:sz="0" w:space="0" w:color="auto"/>
        <w:left w:val="none" w:sz="0" w:space="0" w:color="auto"/>
        <w:bottom w:val="none" w:sz="0" w:space="0" w:color="auto"/>
        <w:right w:val="none" w:sz="0" w:space="0" w:color="auto"/>
      </w:divBdr>
    </w:div>
    <w:div w:id="569659204">
      <w:bodyDiv w:val="1"/>
      <w:marLeft w:val="0"/>
      <w:marRight w:val="0"/>
      <w:marTop w:val="0"/>
      <w:marBottom w:val="0"/>
      <w:divBdr>
        <w:top w:val="none" w:sz="0" w:space="0" w:color="auto"/>
        <w:left w:val="none" w:sz="0" w:space="0" w:color="auto"/>
        <w:bottom w:val="none" w:sz="0" w:space="0" w:color="auto"/>
        <w:right w:val="none" w:sz="0" w:space="0" w:color="auto"/>
      </w:divBdr>
    </w:div>
    <w:div w:id="656231942">
      <w:bodyDiv w:val="1"/>
      <w:marLeft w:val="0"/>
      <w:marRight w:val="0"/>
      <w:marTop w:val="0"/>
      <w:marBottom w:val="0"/>
      <w:divBdr>
        <w:top w:val="none" w:sz="0" w:space="0" w:color="auto"/>
        <w:left w:val="none" w:sz="0" w:space="0" w:color="auto"/>
        <w:bottom w:val="none" w:sz="0" w:space="0" w:color="auto"/>
        <w:right w:val="none" w:sz="0" w:space="0" w:color="auto"/>
      </w:divBdr>
    </w:div>
    <w:div w:id="665280434">
      <w:bodyDiv w:val="1"/>
      <w:marLeft w:val="0"/>
      <w:marRight w:val="0"/>
      <w:marTop w:val="0"/>
      <w:marBottom w:val="0"/>
      <w:divBdr>
        <w:top w:val="none" w:sz="0" w:space="0" w:color="auto"/>
        <w:left w:val="none" w:sz="0" w:space="0" w:color="auto"/>
        <w:bottom w:val="none" w:sz="0" w:space="0" w:color="auto"/>
        <w:right w:val="none" w:sz="0" w:space="0" w:color="auto"/>
      </w:divBdr>
    </w:div>
    <w:div w:id="669330634">
      <w:bodyDiv w:val="1"/>
      <w:marLeft w:val="0"/>
      <w:marRight w:val="0"/>
      <w:marTop w:val="0"/>
      <w:marBottom w:val="0"/>
      <w:divBdr>
        <w:top w:val="none" w:sz="0" w:space="0" w:color="auto"/>
        <w:left w:val="none" w:sz="0" w:space="0" w:color="auto"/>
        <w:bottom w:val="none" w:sz="0" w:space="0" w:color="auto"/>
        <w:right w:val="none" w:sz="0" w:space="0" w:color="auto"/>
      </w:divBdr>
    </w:div>
    <w:div w:id="742223508">
      <w:bodyDiv w:val="1"/>
      <w:marLeft w:val="0"/>
      <w:marRight w:val="0"/>
      <w:marTop w:val="0"/>
      <w:marBottom w:val="0"/>
      <w:divBdr>
        <w:top w:val="none" w:sz="0" w:space="0" w:color="auto"/>
        <w:left w:val="none" w:sz="0" w:space="0" w:color="auto"/>
        <w:bottom w:val="none" w:sz="0" w:space="0" w:color="auto"/>
        <w:right w:val="none" w:sz="0" w:space="0" w:color="auto"/>
      </w:divBdr>
    </w:div>
    <w:div w:id="789053695">
      <w:bodyDiv w:val="1"/>
      <w:marLeft w:val="0"/>
      <w:marRight w:val="0"/>
      <w:marTop w:val="0"/>
      <w:marBottom w:val="0"/>
      <w:divBdr>
        <w:top w:val="none" w:sz="0" w:space="0" w:color="auto"/>
        <w:left w:val="none" w:sz="0" w:space="0" w:color="auto"/>
        <w:bottom w:val="none" w:sz="0" w:space="0" w:color="auto"/>
        <w:right w:val="none" w:sz="0" w:space="0" w:color="auto"/>
      </w:divBdr>
    </w:div>
    <w:div w:id="803356370">
      <w:bodyDiv w:val="1"/>
      <w:marLeft w:val="0"/>
      <w:marRight w:val="0"/>
      <w:marTop w:val="0"/>
      <w:marBottom w:val="0"/>
      <w:divBdr>
        <w:top w:val="none" w:sz="0" w:space="0" w:color="auto"/>
        <w:left w:val="none" w:sz="0" w:space="0" w:color="auto"/>
        <w:bottom w:val="none" w:sz="0" w:space="0" w:color="auto"/>
        <w:right w:val="none" w:sz="0" w:space="0" w:color="auto"/>
      </w:divBdr>
    </w:div>
    <w:div w:id="829567227">
      <w:bodyDiv w:val="1"/>
      <w:marLeft w:val="0"/>
      <w:marRight w:val="0"/>
      <w:marTop w:val="0"/>
      <w:marBottom w:val="0"/>
      <w:divBdr>
        <w:top w:val="none" w:sz="0" w:space="0" w:color="auto"/>
        <w:left w:val="none" w:sz="0" w:space="0" w:color="auto"/>
        <w:bottom w:val="none" w:sz="0" w:space="0" w:color="auto"/>
        <w:right w:val="none" w:sz="0" w:space="0" w:color="auto"/>
      </w:divBdr>
    </w:div>
    <w:div w:id="850486868">
      <w:bodyDiv w:val="1"/>
      <w:marLeft w:val="0"/>
      <w:marRight w:val="0"/>
      <w:marTop w:val="0"/>
      <w:marBottom w:val="0"/>
      <w:divBdr>
        <w:top w:val="none" w:sz="0" w:space="0" w:color="auto"/>
        <w:left w:val="none" w:sz="0" w:space="0" w:color="auto"/>
        <w:bottom w:val="none" w:sz="0" w:space="0" w:color="auto"/>
        <w:right w:val="none" w:sz="0" w:space="0" w:color="auto"/>
      </w:divBdr>
    </w:div>
    <w:div w:id="857045358">
      <w:bodyDiv w:val="1"/>
      <w:marLeft w:val="0"/>
      <w:marRight w:val="0"/>
      <w:marTop w:val="0"/>
      <w:marBottom w:val="0"/>
      <w:divBdr>
        <w:top w:val="none" w:sz="0" w:space="0" w:color="auto"/>
        <w:left w:val="none" w:sz="0" w:space="0" w:color="auto"/>
        <w:bottom w:val="none" w:sz="0" w:space="0" w:color="auto"/>
        <w:right w:val="none" w:sz="0" w:space="0" w:color="auto"/>
      </w:divBdr>
    </w:div>
    <w:div w:id="920792196">
      <w:bodyDiv w:val="1"/>
      <w:marLeft w:val="0"/>
      <w:marRight w:val="0"/>
      <w:marTop w:val="0"/>
      <w:marBottom w:val="0"/>
      <w:divBdr>
        <w:top w:val="none" w:sz="0" w:space="0" w:color="auto"/>
        <w:left w:val="none" w:sz="0" w:space="0" w:color="auto"/>
        <w:bottom w:val="none" w:sz="0" w:space="0" w:color="auto"/>
        <w:right w:val="none" w:sz="0" w:space="0" w:color="auto"/>
      </w:divBdr>
    </w:div>
    <w:div w:id="930772770">
      <w:bodyDiv w:val="1"/>
      <w:marLeft w:val="0"/>
      <w:marRight w:val="0"/>
      <w:marTop w:val="0"/>
      <w:marBottom w:val="0"/>
      <w:divBdr>
        <w:top w:val="none" w:sz="0" w:space="0" w:color="auto"/>
        <w:left w:val="none" w:sz="0" w:space="0" w:color="auto"/>
        <w:bottom w:val="none" w:sz="0" w:space="0" w:color="auto"/>
        <w:right w:val="none" w:sz="0" w:space="0" w:color="auto"/>
      </w:divBdr>
    </w:div>
    <w:div w:id="947347690">
      <w:bodyDiv w:val="1"/>
      <w:marLeft w:val="0"/>
      <w:marRight w:val="0"/>
      <w:marTop w:val="0"/>
      <w:marBottom w:val="0"/>
      <w:divBdr>
        <w:top w:val="none" w:sz="0" w:space="0" w:color="auto"/>
        <w:left w:val="none" w:sz="0" w:space="0" w:color="auto"/>
        <w:bottom w:val="none" w:sz="0" w:space="0" w:color="auto"/>
        <w:right w:val="none" w:sz="0" w:space="0" w:color="auto"/>
      </w:divBdr>
    </w:div>
    <w:div w:id="953051612">
      <w:bodyDiv w:val="1"/>
      <w:marLeft w:val="0"/>
      <w:marRight w:val="0"/>
      <w:marTop w:val="0"/>
      <w:marBottom w:val="0"/>
      <w:divBdr>
        <w:top w:val="none" w:sz="0" w:space="0" w:color="auto"/>
        <w:left w:val="none" w:sz="0" w:space="0" w:color="auto"/>
        <w:bottom w:val="none" w:sz="0" w:space="0" w:color="auto"/>
        <w:right w:val="none" w:sz="0" w:space="0" w:color="auto"/>
      </w:divBdr>
    </w:div>
    <w:div w:id="993800165">
      <w:bodyDiv w:val="1"/>
      <w:marLeft w:val="0"/>
      <w:marRight w:val="0"/>
      <w:marTop w:val="0"/>
      <w:marBottom w:val="0"/>
      <w:divBdr>
        <w:top w:val="none" w:sz="0" w:space="0" w:color="auto"/>
        <w:left w:val="none" w:sz="0" w:space="0" w:color="auto"/>
        <w:bottom w:val="none" w:sz="0" w:space="0" w:color="auto"/>
        <w:right w:val="none" w:sz="0" w:space="0" w:color="auto"/>
      </w:divBdr>
    </w:div>
    <w:div w:id="1041243609">
      <w:bodyDiv w:val="1"/>
      <w:marLeft w:val="0"/>
      <w:marRight w:val="0"/>
      <w:marTop w:val="0"/>
      <w:marBottom w:val="0"/>
      <w:divBdr>
        <w:top w:val="none" w:sz="0" w:space="0" w:color="auto"/>
        <w:left w:val="none" w:sz="0" w:space="0" w:color="auto"/>
        <w:bottom w:val="none" w:sz="0" w:space="0" w:color="auto"/>
        <w:right w:val="none" w:sz="0" w:space="0" w:color="auto"/>
      </w:divBdr>
    </w:div>
    <w:div w:id="1045983297">
      <w:bodyDiv w:val="1"/>
      <w:marLeft w:val="0"/>
      <w:marRight w:val="0"/>
      <w:marTop w:val="0"/>
      <w:marBottom w:val="0"/>
      <w:divBdr>
        <w:top w:val="none" w:sz="0" w:space="0" w:color="auto"/>
        <w:left w:val="none" w:sz="0" w:space="0" w:color="auto"/>
        <w:bottom w:val="none" w:sz="0" w:space="0" w:color="auto"/>
        <w:right w:val="none" w:sz="0" w:space="0" w:color="auto"/>
      </w:divBdr>
    </w:div>
    <w:div w:id="1062411179">
      <w:bodyDiv w:val="1"/>
      <w:marLeft w:val="0"/>
      <w:marRight w:val="0"/>
      <w:marTop w:val="0"/>
      <w:marBottom w:val="0"/>
      <w:divBdr>
        <w:top w:val="none" w:sz="0" w:space="0" w:color="auto"/>
        <w:left w:val="none" w:sz="0" w:space="0" w:color="auto"/>
        <w:bottom w:val="none" w:sz="0" w:space="0" w:color="auto"/>
        <w:right w:val="none" w:sz="0" w:space="0" w:color="auto"/>
      </w:divBdr>
    </w:div>
    <w:div w:id="1085229624">
      <w:bodyDiv w:val="1"/>
      <w:marLeft w:val="0"/>
      <w:marRight w:val="0"/>
      <w:marTop w:val="0"/>
      <w:marBottom w:val="0"/>
      <w:divBdr>
        <w:top w:val="none" w:sz="0" w:space="0" w:color="auto"/>
        <w:left w:val="none" w:sz="0" w:space="0" w:color="auto"/>
        <w:bottom w:val="none" w:sz="0" w:space="0" w:color="auto"/>
        <w:right w:val="none" w:sz="0" w:space="0" w:color="auto"/>
      </w:divBdr>
    </w:div>
    <w:div w:id="1112086907">
      <w:bodyDiv w:val="1"/>
      <w:marLeft w:val="0"/>
      <w:marRight w:val="0"/>
      <w:marTop w:val="0"/>
      <w:marBottom w:val="0"/>
      <w:divBdr>
        <w:top w:val="none" w:sz="0" w:space="0" w:color="auto"/>
        <w:left w:val="none" w:sz="0" w:space="0" w:color="auto"/>
        <w:bottom w:val="none" w:sz="0" w:space="0" w:color="auto"/>
        <w:right w:val="none" w:sz="0" w:space="0" w:color="auto"/>
      </w:divBdr>
    </w:div>
    <w:div w:id="1154830719">
      <w:bodyDiv w:val="1"/>
      <w:marLeft w:val="0"/>
      <w:marRight w:val="0"/>
      <w:marTop w:val="0"/>
      <w:marBottom w:val="0"/>
      <w:divBdr>
        <w:top w:val="none" w:sz="0" w:space="0" w:color="auto"/>
        <w:left w:val="none" w:sz="0" w:space="0" w:color="auto"/>
        <w:bottom w:val="none" w:sz="0" w:space="0" w:color="auto"/>
        <w:right w:val="none" w:sz="0" w:space="0" w:color="auto"/>
      </w:divBdr>
    </w:div>
    <w:div w:id="1189563423">
      <w:bodyDiv w:val="1"/>
      <w:marLeft w:val="0"/>
      <w:marRight w:val="0"/>
      <w:marTop w:val="0"/>
      <w:marBottom w:val="0"/>
      <w:divBdr>
        <w:top w:val="none" w:sz="0" w:space="0" w:color="auto"/>
        <w:left w:val="none" w:sz="0" w:space="0" w:color="auto"/>
        <w:bottom w:val="none" w:sz="0" w:space="0" w:color="auto"/>
        <w:right w:val="none" w:sz="0" w:space="0" w:color="auto"/>
      </w:divBdr>
    </w:div>
    <w:div w:id="1225331434">
      <w:bodyDiv w:val="1"/>
      <w:marLeft w:val="0"/>
      <w:marRight w:val="0"/>
      <w:marTop w:val="0"/>
      <w:marBottom w:val="0"/>
      <w:divBdr>
        <w:top w:val="none" w:sz="0" w:space="0" w:color="auto"/>
        <w:left w:val="none" w:sz="0" w:space="0" w:color="auto"/>
        <w:bottom w:val="none" w:sz="0" w:space="0" w:color="auto"/>
        <w:right w:val="none" w:sz="0" w:space="0" w:color="auto"/>
      </w:divBdr>
    </w:div>
    <w:div w:id="1341545106">
      <w:bodyDiv w:val="1"/>
      <w:marLeft w:val="0"/>
      <w:marRight w:val="0"/>
      <w:marTop w:val="0"/>
      <w:marBottom w:val="0"/>
      <w:divBdr>
        <w:top w:val="none" w:sz="0" w:space="0" w:color="auto"/>
        <w:left w:val="none" w:sz="0" w:space="0" w:color="auto"/>
        <w:bottom w:val="none" w:sz="0" w:space="0" w:color="auto"/>
        <w:right w:val="none" w:sz="0" w:space="0" w:color="auto"/>
      </w:divBdr>
    </w:div>
    <w:div w:id="1365248028">
      <w:bodyDiv w:val="1"/>
      <w:marLeft w:val="0"/>
      <w:marRight w:val="0"/>
      <w:marTop w:val="0"/>
      <w:marBottom w:val="0"/>
      <w:divBdr>
        <w:top w:val="none" w:sz="0" w:space="0" w:color="auto"/>
        <w:left w:val="none" w:sz="0" w:space="0" w:color="auto"/>
        <w:bottom w:val="none" w:sz="0" w:space="0" w:color="auto"/>
        <w:right w:val="none" w:sz="0" w:space="0" w:color="auto"/>
      </w:divBdr>
    </w:div>
    <w:div w:id="1380980838">
      <w:bodyDiv w:val="1"/>
      <w:marLeft w:val="0"/>
      <w:marRight w:val="0"/>
      <w:marTop w:val="0"/>
      <w:marBottom w:val="0"/>
      <w:divBdr>
        <w:top w:val="none" w:sz="0" w:space="0" w:color="auto"/>
        <w:left w:val="none" w:sz="0" w:space="0" w:color="auto"/>
        <w:bottom w:val="none" w:sz="0" w:space="0" w:color="auto"/>
        <w:right w:val="none" w:sz="0" w:space="0" w:color="auto"/>
      </w:divBdr>
    </w:div>
    <w:div w:id="1382055583">
      <w:bodyDiv w:val="1"/>
      <w:marLeft w:val="0"/>
      <w:marRight w:val="0"/>
      <w:marTop w:val="0"/>
      <w:marBottom w:val="0"/>
      <w:divBdr>
        <w:top w:val="none" w:sz="0" w:space="0" w:color="auto"/>
        <w:left w:val="none" w:sz="0" w:space="0" w:color="auto"/>
        <w:bottom w:val="none" w:sz="0" w:space="0" w:color="auto"/>
        <w:right w:val="none" w:sz="0" w:space="0" w:color="auto"/>
      </w:divBdr>
    </w:div>
    <w:div w:id="1390618462">
      <w:bodyDiv w:val="1"/>
      <w:marLeft w:val="0"/>
      <w:marRight w:val="0"/>
      <w:marTop w:val="0"/>
      <w:marBottom w:val="0"/>
      <w:divBdr>
        <w:top w:val="none" w:sz="0" w:space="0" w:color="auto"/>
        <w:left w:val="none" w:sz="0" w:space="0" w:color="auto"/>
        <w:bottom w:val="none" w:sz="0" w:space="0" w:color="auto"/>
        <w:right w:val="none" w:sz="0" w:space="0" w:color="auto"/>
      </w:divBdr>
    </w:div>
    <w:div w:id="1410813038">
      <w:bodyDiv w:val="1"/>
      <w:marLeft w:val="0"/>
      <w:marRight w:val="0"/>
      <w:marTop w:val="0"/>
      <w:marBottom w:val="0"/>
      <w:divBdr>
        <w:top w:val="none" w:sz="0" w:space="0" w:color="auto"/>
        <w:left w:val="none" w:sz="0" w:space="0" w:color="auto"/>
        <w:bottom w:val="none" w:sz="0" w:space="0" w:color="auto"/>
        <w:right w:val="none" w:sz="0" w:space="0" w:color="auto"/>
      </w:divBdr>
    </w:div>
    <w:div w:id="1473132995">
      <w:bodyDiv w:val="1"/>
      <w:marLeft w:val="0"/>
      <w:marRight w:val="0"/>
      <w:marTop w:val="0"/>
      <w:marBottom w:val="0"/>
      <w:divBdr>
        <w:top w:val="none" w:sz="0" w:space="0" w:color="auto"/>
        <w:left w:val="none" w:sz="0" w:space="0" w:color="auto"/>
        <w:bottom w:val="none" w:sz="0" w:space="0" w:color="auto"/>
        <w:right w:val="none" w:sz="0" w:space="0" w:color="auto"/>
      </w:divBdr>
    </w:div>
    <w:div w:id="1479415912">
      <w:bodyDiv w:val="1"/>
      <w:marLeft w:val="0"/>
      <w:marRight w:val="0"/>
      <w:marTop w:val="0"/>
      <w:marBottom w:val="0"/>
      <w:divBdr>
        <w:top w:val="none" w:sz="0" w:space="0" w:color="auto"/>
        <w:left w:val="none" w:sz="0" w:space="0" w:color="auto"/>
        <w:bottom w:val="none" w:sz="0" w:space="0" w:color="auto"/>
        <w:right w:val="none" w:sz="0" w:space="0" w:color="auto"/>
      </w:divBdr>
    </w:div>
    <w:div w:id="1500465139">
      <w:bodyDiv w:val="1"/>
      <w:marLeft w:val="0"/>
      <w:marRight w:val="0"/>
      <w:marTop w:val="0"/>
      <w:marBottom w:val="0"/>
      <w:divBdr>
        <w:top w:val="none" w:sz="0" w:space="0" w:color="auto"/>
        <w:left w:val="none" w:sz="0" w:space="0" w:color="auto"/>
        <w:bottom w:val="none" w:sz="0" w:space="0" w:color="auto"/>
        <w:right w:val="none" w:sz="0" w:space="0" w:color="auto"/>
      </w:divBdr>
    </w:div>
    <w:div w:id="1507138528">
      <w:bodyDiv w:val="1"/>
      <w:marLeft w:val="0"/>
      <w:marRight w:val="0"/>
      <w:marTop w:val="0"/>
      <w:marBottom w:val="0"/>
      <w:divBdr>
        <w:top w:val="none" w:sz="0" w:space="0" w:color="auto"/>
        <w:left w:val="none" w:sz="0" w:space="0" w:color="auto"/>
        <w:bottom w:val="none" w:sz="0" w:space="0" w:color="auto"/>
        <w:right w:val="none" w:sz="0" w:space="0" w:color="auto"/>
      </w:divBdr>
    </w:div>
    <w:div w:id="1520896393">
      <w:bodyDiv w:val="1"/>
      <w:marLeft w:val="0"/>
      <w:marRight w:val="0"/>
      <w:marTop w:val="0"/>
      <w:marBottom w:val="0"/>
      <w:divBdr>
        <w:top w:val="none" w:sz="0" w:space="0" w:color="auto"/>
        <w:left w:val="none" w:sz="0" w:space="0" w:color="auto"/>
        <w:bottom w:val="none" w:sz="0" w:space="0" w:color="auto"/>
        <w:right w:val="none" w:sz="0" w:space="0" w:color="auto"/>
      </w:divBdr>
    </w:div>
    <w:div w:id="1528759358">
      <w:bodyDiv w:val="1"/>
      <w:marLeft w:val="0"/>
      <w:marRight w:val="0"/>
      <w:marTop w:val="0"/>
      <w:marBottom w:val="0"/>
      <w:divBdr>
        <w:top w:val="none" w:sz="0" w:space="0" w:color="auto"/>
        <w:left w:val="none" w:sz="0" w:space="0" w:color="auto"/>
        <w:bottom w:val="none" w:sz="0" w:space="0" w:color="auto"/>
        <w:right w:val="none" w:sz="0" w:space="0" w:color="auto"/>
      </w:divBdr>
    </w:div>
    <w:div w:id="1531333317">
      <w:bodyDiv w:val="1"/>
      <w:marLeft w:val="0"/>
      <w:marRight w:val="0"/>
      <w:marTop w:val="0"/>
      <w:marBottom w:val="0"/>
      <w:divBdr>
        <w:top w:val="none" w:sz="0" w:space="0" w:color="auto"/>
        <w:left w:val="none" w:sz="0" w:space="0" w:color="auto"/>
        <w:bottom w:val="none" w:sz="0" w:space="0" w:color="auto"/>
        <w:right w:val="none" w:sz="0" w:space="0" w:color="auto"/>
      </w:divBdr>
    </w:div>
    <w:div w:id="1538620725">
      <w:bodyDiv w:val="1"/>
      <w:marLeft w:val="0"/>
      <w:marRight w:val="0"/>
      <w:marTop w:val="0"/>
      <w:marBottom w:val="0"/>
      <w:divBdr>
        <w:top w:val="none" w:sz="0" w:space="0" w:color="auto"/>
        <w:left w:val="none" w:sz="0" w:space="0" w:color="auto"/>
        <w:bottom w:val="none" w:sz="0" w:space="0" w:color="auto"/>
        <w:right w:val="none" w:sz="0" w:space="0" w:color="auto"/>
      </w:divBdr>
    </w:div>
    <w:div w:id="1651325897">
      <w:bodyDiv w:val="1"/>
      <w:marLeft w:val="0"/>
      <w:marRight w:val="0"/>
      <w:marTop w:val="0"/>
      <w:marBottom w:val="0"/>
      <w:divBdr>
        <w:top w:val="none" w:sz="0" w:space="0" w:color="auto"/>
        <w:left w:val="none" w:sz="0" w:space="0" w:color="auto"/>
        <w:bottom w:val="none" w:sz="0" w:space="0" w:color="auto"/>
        <w:right w:val="none" w:sz="0" w:space="0" w:color="auto"/>
      </w:divBdr>
    </w:div>
    <w:div w:id="1671172845">
      <w:bodyDiv w:val="1"/>
      <w:marLeft w:val="0"/>
      <w:marRight w:val="0"/>
      <w:marTop w:val="0"/>
      <w:marBottom w:val="0"/>
      <w:divBdr>
        <w:top w:val="none" w:sz="0" w:space="0" w:color="auto"/>
        <w:left w:val="none" w:sz="0" w:space="0" w:color="auto"/>
        <w:bottom w:val="none" w:sz="0" w:space="0" w:color="auto"/>
        <w:right w:val="none" w:sz="0" w:space="0" w:color="auto"/>
      </w:divBdr>
    </w:div>
    <w:div w:id="1678925089">
      <w:bodyDiv w:val="1"/>
      <w:marLeft w:val="0"/>
      <w:marRight w:val="0"/>
      <w:marTop w:val="0"/>
      <w:marBottom w:val="0"/>
      <w:divBdr>
        <w:top w:val="none" w:sz="0" w:space="0" w:color="auto"/>
        <w:left w:val="none" w:sz="0" w:space="0" w:color="auto"/>
        <w:bottom w:val="none" w:sz="0" w:space="0" w:color="auto"/>
        <w:right w:val="none" w:sz="0" w:space="0" w:color="auto"/>
      </w:divBdr>
    </w:div>
    <w:div w:id="1700660432">
      <w:bodyDiv w:val="1"/>
      <w:marLeft w:val="0"/>
      <w:marRight w:val="0"/>
      <w:marTop w:val="0"/>
      <w:marBottom w:val="0"/>
      <w:divBdr>
        <w:top w:val="none" w:sz="0" w:space="0" w:color="auto"/>
        <w:left w:val="none" w:sz="0" w:space="0" w:color="auto"/>
        <w:bottom w:val="none" w:sz="0" w:space="0" w:color="auto"/>
        <w:right w:val="none" w:sz="0" w:space="0" w:color="auto"/>
      </w:divBdr>
    </w:div>
    <w:div w:id="1701977408">
      <w:bodyDiv w:val="1"/>
      <w:marLeft w:val="0"/>
      <w:marRight w:val="0"/>
      <w:marTop w:val="0"/>
      <w:marBottom w:val="0"/>
      <w:divBdr>
        <w:top w:val="none" w:sz="0" w:space="0" w:color="auto"/>
        <w:left w:val="none" w:sz="0" w:space="0" w:color="auto"/>
        <w:bottom w:val="none" w:sz="0" w:space="0" w:color="auto"/>
        <w:right w:val="none" w:sz="0" w:space="0" w:color="auto"/>
      </w:divBdr>
    </w:div>
    <w:div w:id="1758212771">
      <w:bodyDiv w:val="1"/>
      <w:marLeft w:val="0"/>
      <w:marRight w:val="0"/>
      <w:marTop w:val="0"/>
      <w:marBottom w:val="0"/>
      <w:divBdr>
        <w:top w:val="none" w:sz="0" w:space="0" w:color="auto"/>
        <w:left w:val="none" w:sz="0" w:space="0" w:color="auto"/>
        <w:bottom w:val="none" w:sz="0" w:space="0" w:color="auto"/>
        <w:right w:val="none" w:sz="0" w:space="0" w:color="auto"/>
      </w:divBdr>
    </w:div>
    <w:div w:id="1793816391">
      <w:bodyDiv w:val="1"/>
      <w:marLeft w:val="0"/>
      <w:marRight w:val="0"/>
      <w:marTop w:val="0"/>
      <w:marBottom w:val="0"/>
      <w:divBdr>
        <w:top w:val="none" w:sz="0" w:space="0" w:color="auto"/>
        <w:left w:val="none" w:sz="0" w:space="0" w:color="auto"/>
        <w:bottom w:val="none" w:sz="0" w:space="0" w:color="auto"/>
        <w:right w:val="none" w:sz="0" w:space="0" w:color="auto"/>
      </w:divBdr>
    </w:div>
    <w:div w:id="1840921625">
      <w:bodyDiv w:val="1"/>
      <w:marLeft w:val="0"/>
      <w:marRight w:val="0"/>
      <w:marTop w:val="0"/>
      <w:marBottom w:val="0"/>
      <w:divBdr>
        <w:top w:val="none" w:sz="0" w:space="0" w:color="auto"/>
        <w:left w:val="none" w:sz="0" w:space="0" w:color="auto"/>
        <w:bottom w:val="none" w:sz="0" w:space="0" w:color="auto"/>
        <w:right w:val="none" w:sz="0" w:space="0" w:color="auto"/>
      </w:divBdr>
    </w:div>
    <w:div w:id="1867061221">
      <w:bodyDiv w:val="1"/>
      <w:marLeft w:val="0"/>
      <w:marRight w:val="0"/>
      <w:marTop w:val="0"/>
      <w:marBottom w:val="0"/>
      <w:divBdr>
        <w:top w:val="none" w:sz="0" w:space="0" w:color="auto"/>
        <w:left w:val="none" w:sz="0" w:space="0" w:color="auto"/>
        <w:bottom w:val="none" w:sz="0" w:space="0" w:color="auto"/>
        <w:right w:val="none" w:sz="0" w:space="0" w:color="auto"/>
      </w:divBdr>
    </w:div>
    <w:div w:id="1869752279">
      <w:bodyDiv w:val="1"/>
      <w:marLeft w:val="0"/>
      <w:marRight w:val="0"/>
      <w:marTop w:val="0"/>
      <w:marBottom w:val="0"/>
      <w:divBdr>
        <w:top w:val="none" w:sz="0" w:space="0" w:color="auto"/>
        <w:left w:val="none" w:sz="0" w:space="0" w:color="auto"/>
        <w:bottom w:val="none" w:sz="0" w:space="0" w:color="auto"/>
        <w:right w:val="none" w:sz="0" w:space="0" w:color="auto"/>
      </w:divBdr>
    </w:div>
    <w:div w:id="1932086307">
      <w:bodyDiv w:val="1"/>
      <w:marLeft w:val="0"/>
      <w:marRight w:val="0"/>
      <w:marTop w:val="0"/>
      <w:marBottom w:val="0"/>
      <w:divBdr>
        <w:top w:val="none" w:sz="0" w:space="0" w:color="auto"/>
        <w:left w:val="none" w:sz="0" w:space="0" w:color="auto"/>
        <w:bottom w:val="none" w:sz="0" w:space="0" w:color="auto"/>
        <w:right w:val="none" w:sz="0" w:space="0" w:color="auto"/>
      </w:divBdr>
    </w:div>
    <w:div w:id="1993637083">
      <w:bodyDiv w:val="1"/>
      <w:marLeft w:val="0"/>
      <w:marRight w:val="0"/>
      <w:marTop w:val="0"/>
      <w:marBottom w:val="0"/>
      <w:divBdr>
        <w:top w:val="none" w:sz="0" w:space="0" w:color="auto"/>
        <w:left w:val="none" w:sz="0" w:space="0" w:color="auto"/>
        <w:bottom w:val="none" w:sz="0" w:space="0" w:color="auto"/>
        <w:right w:val="none" w:sz="0" w:space="0" w:color="auto"/>
      </w:divBdr>
    </w:div>
    <w:div w:id="2003728853">
      <w:bodyDiv w:val="1"/>
      <w:marLeft w:val="0"/>
      <w:marRight w:val="0"/>
      <w:marTop w:val="0"/>
      <w:marBottom w:val="0"/>
      <w:divBdr>
        <w:top w:val="none" w:sz="0" w:space="0" w:color="auto"/>
        <w:left w:val="none" w:sz="0" w:space="0" w:color="auto"/>
        <w:bottom w:val="none" w:sz="0" w:space="0" w:color="auto"/>
        <w:right w:val="none" w:sz="0" w:space="0" w:color="auto"/>
      </w:divBdr>
    </w:div>
    <w:div w:id="2070808178">
      <w:bodyDiv w:val="1"/>
      <w:marLeft w:val="0"/>
      <w:marRight w:val="0"/>
      <w:marTop w:val="0"/>
      <w:marBottom w:val="0"/>
      <w:divBdr>
        <w:top w:val="none" w:sz="0" w:space="0" w:color="auto"/>
        <w:left w:val="none" w:sz="0" w:space="0" w:color="auto"/>
        <w:bottom w:val="none" w:sz="0" w:space="0" w:color="auto"/>
        <w:right w:val="none" w:sz="0" w:space="0" w:color="auto"/>
      </w:divBdr>
    </w:div>
    <w:div w:id="2080207246">
      <w:bodyDiv w:val="1"/>
      <w:marLeft w:val="0"/>
      <w:marRight w:val="0"/>
      <w:marTop w:val="0"/>
      <w:marBottom w:val="0"/>
      <w:divBdr>
        <w:top w:val="none" w:sz="0" w:space="0" w:color="auto"/>
        <w:left w:val="none" w:sz="0" w:space="0" w:color="auto"/>
        <w:bottom w:val="none" w:sz="0" w:space="0" w:color="auto"/>
        <w:right w:val="none" w:sz="0" w:space="0" w:color="auto"/>
      </w:divBdr>
    </w:div>
    <w:div w:id="2107185518">
      <w:bodyDiv w:val="1"/>
      <w:marLeft w:val="0"/>
      <w:marRight w:val="0"/>
      <w:marTop w:val="0"/>
      <w:marBottom w:val="0"/>
      <w:divBdr>
        <w:top w:val="none" w:sz="0" w:space="0" w:color="auto"/>
        <w:left w:val="none" w:sz="0" w:space="0" w:color="auto"/>
        <w:bottom w:val="none" w:sz="0" w:space="0" w:color="auto"/>
        <w:right w:val="none" w:sz="0" w:space="0" w:color="auto"/>
      </w:divBdr>
    </w:div>
    <w:div w:id="2110662208">
      <w:bodyDiv w:val="1"/>
      <w:marLeft w:val="0"/>
      <w:marRight w:val="0"/>
      <w:marTop w:val="0"/>
      <w:marBottom w:val="0"/>
      <w:divBdr>
        <w:top w:val="none" w:sz="0" w:space="0" w:color="auto"/>
        <w:left w:val="none" w:sz="0" w:space="0" w:color="auto"/>
        <w:bottom w:val="none" w:sz="0" w:space="0" w:color="auto"/>
        <w:right w:val="none" w:sz="0" w:space="0" w:color="auto"/>
      </w:divBdr>
    </w:div>
    <w:div w:id="21337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117" Type="http://schemas.openxmlformats.org/officeDocument/2006/relationships/chart" Target="charts/chart106.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84" Type="http://schemas.openxmlformats.org/officeDocument/2006/relationships/chart" Target="charts/chart73.xml"/><Relationship Id="rId89" Type="http://schemas.openxmlformats.org/officeDocument/2006/relationships/chart" Target="charts/chart78.xml"/><Relationship Id="rId112" Type="http://schemas.openxmlformats.org/officeDocument/2006/relationships/chart" Target="charts/chart101.xml"/><Relationship Id="rId16" Type="http://schemas.openxmlformats.org/officeDocument/2006/relationships/chart" Target="charts/chart5.xml"/><Relationship Id="rId107" Type="http://schemas.openxmlformats.org/officeDocument/2006/relationships/chart" Target="charts/chart96.xml"/><Relationship Id="rId11" Type="http://schemas.openxmlformats.org/officeDocument/2006/relationships/image" Target="media/image2.jpg"/><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chart" Target="charts/chart42.xml"/><Relationship Id="rId58" Type="http://schemas.openxmlformats.org/officeDocument/2006/relationships/chart" Target="charts/chart47.xml"/><Relationship Id="rId74" Type="http://schemas.openxmlformats.org/officeDocument/2006/relationships/chart" Target="charts/chart63.xml"/><Relationship Id="rId79" Type="http://schemas.openxmlformats.org/officeDocument/2006/relationships/chart" Target="charts/chart68.xml"/><Relationship Id="rId102" Type="http://schemas.openxmlformats.org/officeDocument/2006/relationships/chart" Target="charts/chart91.xml"/><Relationship Id="rId123" Type="http://schemas.openxmlformats.org/officeDocument/2006/relationships/chart" Target="charts/chart112.xml"/><Relationship Id="rId128" Type="http://schemas.openxmlformats.org/officeDocument/2006/relationships/footer" Target="footer1.xml"/><Relationship Id="rId5" Type="http://schemas.microsoft.com/office/2007/relationships/stylesWithEffects" Target="stylesWithEffects.xml"/><Relationship Id="rId90" Type="http://schemas.openxmlformats.org/officeDocument/2006/relationships/chart" Target="charts/chart79.xml"/><Relationship Id="rId95" Type="http://schemas.openxmlformats.org/officeDocument/2006/relationships/chart" Target="charts/chart84.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77" Type="http://schemas.openxmlformats.org/officeDocument/2006/relationships/chart" Target="charts/chart66.xml"/><Relationship Id="rId100" Type="http://schemas.openxmlformats.org/officeDocument/2006/relationships/chart" Target="charts/chart89.xml"/><Relationship Id="rId105" Type="http://schemas.openxmlformats.org/officeDocument/2006/relationships/chart" Target="charts/chart94.xml"/><Relationship Id="rId113" Type="http://schemas.openxmlformats.org/officeDocument/2006/relationships/chart" Target="charts/chart102.xml"/><Relationship Id="rId118" Type="http://schemas.openxmlformats.org/officeDocument/2006/relationships/chart" Target="charts/chart107.xml"/><Relationship Id="rId126" Type="http://schemas.openxmlformats.org/officeDocument/2006/relationships/chart" Target="charts/chart115.xml"/><Relationship Id="rId8" Type="http://schemas.openxmlformats.org/officeDocument/2006/relationships/footnotes" Target="footnotes.xml"/><Relationship Id="rId51" Type="http://schemas.openxmlformats.org/officeDocument/2006/relationships/chart" Target="charts/chart40.xml"/><Relationship Id="rId72" Type="http://schemas.openxmlformats.org/officeDocument/2006/relationships/chart" Target="charts/chart61.xml"/><Relationship Id="rId80" Type="http://schemas.openxmlformats.org/officeDocument/2006/relationships/chart" Target="charts/chart69.xml"/><Relationship Id="rId85" Type="http://schemas.openxmlformats.org/officeDocument/2006/relationships/chart" Target="charts/chart74.xml"/><Relationship Id="rId93" Type="http://schemas.openxmlformats.org/officeDocument/2006/relationships/chart" Target="charts/chart82.xml"/><Relationship Id="rId98" Type="http://schemas.openxmlformats.org/officeDocument/2006/relationships/chart" Target="charts/chart87.xml"/><Relationship Id="rId121" Type="http://schemas.openxmlformats.org/officeDocument/2006/relationships/chart" Target="charts/chart110.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103" Type="http://schemas.openxmlformats.org/officeDocument/2006/relationships/chart" Target="charts/chart92.xml"/><Relationship Id="rId108" Type="http://schemas.openxmlformats.org/officeDocument/2006/relationships/chart" Target="charts/chart97.xml"/><Relationship Id="rId116" Type="http://schemas.openxmlformats.org/officeDocument/2006/relationships/chart" Target="charts/chart105.xml"/><Relationship Id="rId124" Type="http://schemas.openxmlformats.org/officeDocument/2006/relationships/chart" Target="charts/chart113.xml"/><Relationship Id="rId129" Type="http://schemas.openxmlformats.org/officeDocument/2006/relationships/fontTable" Target="fontTable.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chart" Target="charts/chart72.xml"/><Relationship Id="rId88" Type="http://schemas.openxmlformats.org/officeDocument/2006/relationships/chart" Target="charts/chart77.xml"/><Relationship Id="rId91" Type="http://schemas.openxmlformats.org/officeDocument/2006/relationships/chart" Target="charts/chart80.xml"/><Relationship Id="rId96" Type="http://schemas.openxmlformats.org/officeDocument/2006/relationships/chart" Target="charts/chart85.xml"/><Relationship Id="rId111" Type="http://schemas.openxmlformats.org/officeDocument/2006/relationships/chart" Target="charts/chart10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6" Type="http://schemas.openxmlformats.org/officeDocument/2006/relationships/chart" Target="charts/chart95.xml"/><Relationship Id="rId114" Type="http://schemas.openxmlformats.org/officeDocument/2006/relationships/chart" Target="charts/chart103.xml"/><Relationship Id="rId119" Type="http://schemas.openxmlformats.org/officeDocument/2006/relationships/chart" Target="charts/chart108.xml"/><Relationship Id="rId127" Type="http://schemas.openxmlformats.org/officeDocument/2006/relationships/chart" Target="charts/chart116.xml"/><Relationship Id="rId10" Type="http://schemas.openxmlformats.org/officeDocument/2006/relationships/image" Target="media/image1.png"/><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chart" Target="charts/chart70.xml"/><Relationship Id="rId86" Type="http://schemas.openxmlformats.org/officeDocument/2006/relationships/chart" Target="charts/chart75.xml"/><Relationship Id="rId94" Type="http://schemas.openxmlformats.org/officeDocument/2006/relationships/chart" Target="charts/chart83.xml"/><Relationship Id="rId99" Type="http://schemas.openxmlformats.org/officeDocument/2006/relationships/chart" Target="charts/chart88.xml"/><Relationship Id="rId101" Type="http://schemas.openxmlformats.org/officeDocument/2006/relationships/chart" Target="charts/chart90.xml"/><Relationship Id="rId122" Type="http://schemas.openxmlformats.org/officeDocument/2006/relationships/chart" Target="charts/chart111.xm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109" Type="http://schemas.openxmlformats.org/officeDocument/2006/relationships/chart" Target="charts/chart98.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 Id="rId76" Type="http://schemas.openxmlformats.org/officeDocument/2006/relationships/chart" Target="charts/chart65.xml"/><Relationship Id="rId97" Type="http://schemas.openxmlformats.org/officeDocument/2006/relationships/chart" Target="charts/chart86.xml"/><Relationship Id="rId104" Type="http://schemas.openxmlformats.org/officeDocument/2006/relationships/chart" Target="charts/chart93.xml"/><Relationship Id="rId120" Type="http://schemas.openxmlformats.org/officeDocument/2006/relationships/chart" Target="charts/chart109.xml"/><Relationship Id="rId125" Type="http://schemas.openxmlformats.org/officeDocument/2006/relationships/chart" Target="charts/chart114.xml"/><Relationship Id="rId7" Type="http://schemas.openxmlformats.org/officeDocument/2006/relationships/webSettings" Target="webSettings.xml"/><Relationship Id="rId71" Type="http://schemas.openxmlformats.org/officeDocument/2006/relationships/chart" Target="charts/chart60.xml"/><Relationship Id="rId92" Type="http://schemas.openxmlformats.org/officeDocument/2006/relationships/chart" Target="charts/chart81.xml"/><Relationship Id="rId2" Type="http://schemas.openxmlformats.org/officeDocument/2006/relationships/customXml" Target="../customXml/item2.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chart" Target="charts/chart34.xml"/><Relationship Id="rId66" Type="http://schemas.openxmlformats.org/officeDocument/2006/relationships/chart" Target="charts/chart55.xml"/><Relationship Id="rId87" Type="http://schemas.openxmlformats.org/officeDocument/2006/relationships/chart" Target="charts/chart76.xml"/><Relationship Id="rId110" Type="http://schemas.openxmlformats.org/officeDocument/2006/relationships/chart" Target="charts/chart99.xml"/><Relationship Id="rId115" Type="http://schemas.openxmlformats.org/officeDocument/2006/relationships/chart" Target="charts/chart104.xml"/><Relationship Id="rId61" Type="http://schemas.openxmlformats.org/officeDocument/2006/relationships/chart" Target="charts/chart50.xml"/><Relationship Id="rId82" Type="http://schemas.openxmlformats.org/officeDocument/2006/relationships/chart" Target="charts/chart71.xml"/></Relationships>
</file>

<file path=word/charts/_rels/chart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109.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10.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111.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112.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_rels/chart113.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114.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115.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116.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1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uzupe&#322;niona%20ankieta%20na%20kompie2018(Automatycznie%20odzyskany).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Iwona\Downloads\Ankiety%20z%20KOmisji%202018%20t&#379;%20i%20Biote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stacj'!$C$89:$H$89</c:f>
              <c:strCache>
                <c:ptCount val="6"/>
                <c:pt idx="0">
                  <c:v>organizacji studenckiej</c:v>
                </c:pt>
                <c:pt idx="1">
                  <c:v>samorządzie studenckim</c:v>
                </c:pt>
                <c:pt idx="2">
                  <c:v>studenckim kole naukowym</c:v>
                </c:pt>
                <c:pt idx="3">
                  <c:v>organizacjach wolontariackich</c:v>
                </c:pt>
                <c:pt idx="4">
                  <c:v>innych</c:v>
                </c:pt>
                <c:pt idx="5">
                  <c:v>nie dotyczy</c:v>
                </c:pt>
              </c:strCache>
            </c:strRef>
          </c:cat>
          <c:val>
            <c:numRef>
              <c:f>'dietetyka I stopien stacj'!$C$90:$H$90</c:f>
              <c:numCache>
                <c:formatCode>0.0</c:formatCode>
                <c:ptCount val="6"/>
                <c:pt idx="0">
                  <c:v>1.2820512820512822</c:v>
                </c:pt>
                <c:pt idx="1">
                  <c:v>1.2820512820512822</c:v>
                </c:pt>
                <c:pt idx="2">
                  <c:v>15.384615384615385</c:v>
                </c:pt>
                <c:pt idx="3">
                  <c:v>11.538461538461538</c:v>
                </c:pt>
                <c:pt idx="4">
                  <c:v>24.358974358974358</c:v>
                </c:pt>
                <c:pt idx="5">
                  <c:v>55.128205128205131</c:v>
                </c:pt>
              </c:numCache>
            </c:numRef>
          </c:val>
          <c:extLst xmlns:c16r2="http://schemas.microsoft.com/office/drawing/2015/06/chart">
            <c:ext xmlns:c16="http://schemas.microsoft.com/office/drawing/2014/chart" uri="{C3380CC4-5D6E-409C-BE32-E72D297353CC}">
              <c16:uniqueId val="{00000000-34A7-4A4A-A4C3-DCAACE754DAA}"/>
            </c:ext>
          </c:extLst>
        </c:ser>
        <c:dLbls>
          <c:showLegendKey val="0"/>
          <c:showVal val="0"/>
          <c:showCatName val="0"/>
          <c:showSerName val="0"/>
          <c:showPercent val="0"/>
          <c:showBubbleSize val="0"/>
        </c:dLbls>
        <c:gapWidth val="150"/>
        <c:axId val="174971136"/>
        <c:axId val="182650752"/>
      </c:barChart>
      <c:catAx>
        <c:axId val="174971136"/>
        <c:scaling>
          <c:orientation val="minMax"/>
        </c:scaling>
        <c:delete val="0"/>
        <c:axPos val="b"/>
        <c:numFmt formatCode="0.00%" sourceLinked="0"/>
        <c:majorTickMark val="out"/>
        <c:minorTickMark val="none"/>
        <c:tickLblPos val="nextTo"/>
        <c:crossAx val="182650752"/>
        <c:crosses val="autoZero"/>
        <c:auto val="1"/>
        <c:lblAlgn val="ctr"/>
        <c:lblOffset val="100"/>
        <c:tickLblSkip val="1"/>
        <c:noMultiLvlLbl val="0"/>
      </c:catAx>
      <c:valAx>
        <c:axId val="182650752"/>
        <c:scaling>
          <c:orientation val="minMax"/>
        </c:scaling>
        <c:delete val="0"/>
        <c:axPos val="l"/>
        <c:majorGridlines/>
        <c:numFmt formatCode="0.0" sourceLinked="1"/>
        <c:majorTickMark val="out"/>
        <c:minorTickMark val="none"/>
        <c:tickLblPos val="nextTo"/>
        <c:crossAx val="1749711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stacj'!$AW$89:$AZ$89</c:f>
              <c:strCache>
                <c:ptCount val="4"/>
                <c:pt idx="0">
                  <c:v>tak</c:v>
                </c:pt>
                <c:pt idx="1">
                  <c:v>raczej tak</c:v>
                </c:pt>
                <c:pt idx="2">
                  <c:v>raczej nie</c:v>
                </c:pt>
                <c:pt idx="3">
                  <c:v>nie </c:v>
                </c:pt>
              </c:strCache>
            </c:strRef>
          </c:cat>
          <c:val>
            <c:numRef>
              <c:f>'dietetyka I stopien stacj'!$AW$90:$AZ$90</c:f>
              <c:numCache>
                <c:formatCode>0.0</c:formatCode>
                <c:ptCount val="4"/>
                <c:pt idx="0">
                  <c:v>1.2820512820512822</c:v>
                </c:pt>
                <c:pt idx="1">
                  <c:v>50</c:v>
                </c:pt>
                <c:pt idx="2">
                  <c:v>33.333333333333336</c:v>
                </c:pt>
                <c:pt idx="3">
                  <c:v>7.6923076923076925</c:v>
                </c:pt>
              </c:numCache>
            </c:numRef>
          </c:val>
          <c:extLst xmlns:c16r2="http://schemas.microsoft.com/office/drawing/2015/06/chart">
            <c:ext xmlns:c16="http://schemas.microsoft.com/office/drawing/2014/chart" uri="{C3380CC4-5D6E-409C-BE32-E72D297353CC}">
              <c16:uniqueId val="{00000000-F068-4E06-AB68-7E2A4CC982FD}"/>
            </c:ext>
          </c:extLst>
        </c:ser>
        <c:dLbls>
          <c:showLegendKey val="0"/>
          <c:showVal val="0"/>
          <c:showCatName val="0"/>
          <c:showSerName val="0"/>
          <c:showPercent val="0"/>
          <c:showBubbleSize val="0"/>
        </c:dLbls>
        <c:gapWidth val="150"/>
        <c:axId val="131918848"/>
        <c:axId val="131937024"/>
      </c:barChart>
      <c:catAx>
        <c:axId val="131918848"/>
        <c:scaling>
          <c:orientation val="minMax"/>
        </c:scaling>
        <c:delete val="0"/>
        <c:axPos val="b"/>
        <c:numFmt formatCode="General" sourceLinked="0"/>
        <c:majorTickMark val="out"/>
        <c:minorTickMark val="none"/>
        <c:tickLblPos val="nextTo"/>
        <c:crossAx val="131937024"/>
        <c:crosses val="autoZero"/>
        <c:auto val="1"/>
        <c:lblAlgn val="ctr"/>
        <c:lblOffset val="100"/>
        <c:noMultiLvlLbl val="0"/>
      </c:catAx>
      <c:valAx>
        <c:axId val="131937024"/>
        <c:scaling>
          <c:orientation val="minMax"/>
        </c:scaling>
        <c:delete val="0"/>
        <c:axPos val="l"/>
        <c:majorGridlines/>
        <c:numFmt formatCode="0.0" sourceLinked="1"/>
        <c:majorTickMark val="out"/>
        <c:minorTickMark val="none"/>
        <c:tickLblPos val="nextTo"/>
        <c:crossAx val="131918848"/>
        <c:crosses val="autoZero"/>
        <c:crossBetween val="between"/>
      </c:valAx>
    </c:plotArea>
    <c:plotVisOnly val="1"/>
    <c:dispBlanksAs val="gap"/>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stac.'!$BY$89:$CA$89</c:f>
              <c:strCache>
                <c:ptCount val="3"/>
                <c:pt idx="0">
                  <c:v>tak</c:v>
                </c:pt>
                <c:pt idx="1">
                  <c:v>nie </c:v>
                </c:pt>
                <c:pt idx="2">
                  <c:v>nie dotyczy</c:v>
                </c:pt>
              </c:strCache>
            </c:strRef>
          </c:cat>
          <c:val>
            <c:numRef>
              <c:f>'biotech. II st stac.'!$BY$90:$CA$90</c:f>
              <c:numCache>
                <c:formatCode>0.0</c:formatCode>
                <c:ptCount val="3"/>
                <c:pt idx="0">
                  <c:v>76.19047619047619</c:v>
                </c:pt>
                <c:pt idx="1">
                  <c:v>19.047619047619047</c:v>
                </c:pt>
                <c:pt idx="2">
                  <c:v>4.7619047619047619</c:v>
                </c:pt>
              </c:numCache>
            </c:numRef>
          </c:val>
          <c:extLst xmlns:c16r2="http://schemas.microsoft.com/office/drawing/2015/06/chart">
            <c:ext xmlns:c16="http://schemas.microsoft.com/office/drawing/2014/chart" uri="{C3380CC4-5D6E-409C-BE32-E72D297353CC}">
              <c16:uniqueId val="{00000000-07DC-4AE0-A211-84B5D4D88083}"/>
            </c:ext>
          </c:extLst>
        </c:ser>
        <c:dLbls>
          <c:showLegendKey val="0"/>
          <c:showVal val="0"/>
          <c:showCatName val="0"/>
          <c:showSerName val="0"/>
          <c:showPercent val="0"/>
          <c:showBubbleSize val="0"/>
        </c:dLbls>
        <c:gapWidth val="150"/>
        <c:axId val="198791168"/>
        <c:axId val="198792704"/>
      </c:barChart>
      <c:catAx>
        <c:axId val="198791168"/>
        <c:scaling>
          <c:orientation val="minMax"/>
        </c:scaling>
        <c:delete val="0"/>
        <c:axPos val="b"/>
        <c:numFmt formatCode="General" sourceLinked="0"/>
        <c:majorTickMark val="out"/>
        <c:minorTickMark val="none"/>
        <c:tickLblPos val="nextTo"/>
        <c:crossAx val="198792704"/>
        <c:crosses val="autoZero"/>
        <c:auto val="1"/>
        <c:lblAlgn val="ctr"/>
        <c:lblOffset val="100"/>
        <c:noMultiLvlLbl val="0"/>
      </c:catAx>
      <c:valAx>
        <c:axId val="198792704"/>
        <c:scaling>
          <c:orientation val="minMax"/>
        </c:scaling>
        <c:delete val="0"/>
        <c:axPos val="l"/>
        <c:majorGridlines/>
        <c:numFmt formatCode="0.0" sourceLinked="1"/>
        <c:majorTickMark val="out"/>
        <c:minorTickMark val="none"/>
        <c:tickLblPos val="nextTo"/>
        <c:crossAx val="198791168"/>
        <c:crosses val="autoZero"/>
        <c:crossBetween val="between"/>
      </c:valAx>
    </c:plotArea>
    <c:plotVisOnly val="1"/>
    <c:dispBlanksAs val="gap"/>
    <c:showDLblsOverMax val="0"/>
  </c:chart>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52463725051"/>
          <c:y val="2.708989501312335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stac.'!$CB$89:$CD$89</c:f>
              <c:strCache>
                <c:ptCount val="3"/>
                <c:pt idx="0">
                  <c:v>tak</c:v>
                </c:pt>
                <c:pt idx="1">
                  <c:v>nie </c:v>
                </c:pt>
                <c:pt idx="2">
                  <c:v>nie dotyczy</c:v>
                </c:pt>
              </c:strCache>
            </c:strRef>
          </c:cat>
          <c:val>
            <c:numRef>
              <c:f>'biotech. II st stac.'!$CB$90:$CD$90</c:f>
              <c:numCache>
                <c:formatCode>0.0</c:formatCode>
                <c:ptCount val="3"/>
                <c:pt idx="0">
                  <c:v>54.761904761904759</c:v>
                </c:pt>
                <c:pt idx="1">
                  <c:v>40.476190476190474</c:v>
                </c:pt>
                <c:pt idx="2">
                  <c:v>2.3809523809523809</c:v>
                </c:pt>
              </c:numCache>
            </c:numRef>
          </c:val>
          <c:extLst xmlns:c16r2="http://schemas.microsoft.com/office/drawing/2015/06/chart">
            <c:ext xmlns:c16="http://schemas.microsoft.com/office/drawing/2014/chart" uri="{C3380CC4-5D6E-409C-BE32-E72D297353CC}">
              <c16:uniqueId val="{00000000-5E67-4CA8-A9FC-C2763FDD4FF1}"/>
            </c:ext>
          </c:extLst>
        </c:ser>
        <c:dLbls>
          <c:showLegendKey val="0"/>
          <c:showVal val="0"/>
          <c:showCatName val="0"/>
          <c:showSerName val="0"/>
          <c:showPercent val="0"/>
          <c:showBubbleSize val="0"/>
        </c:dLbls>
        <c:gapWidth val="150"/>
        <c:axId val="198821760"/>
        <c:axId val="198823296"/>
      </c:barChart>
      <c:catAx>
        <c:axId val="198821760"/>
        <c:scaling>
          <c:orientation val="minMax"/>
        </c:scaling>
        <c:delete val="0"/>
        <c:axPos val="b"/>
        <c:numFmt formatCode="General" sourceLinked="0"/>
        <c:majorTickMark val="out"/>
        <c:minorTickMark val="none"/>
        <c:tickLblPos val="nextTo"/>
        <c:crossAx val="198823296"/>
        <c:crosses val="autoZero"/>
        <c:auto val="1"/>
        <c:lblAlgn val="ctr"/>
        <c:lblOffset val="100"/>
        <c:noMultiLvlLbl val="0"/>
      </c:catAx>
      <c:valAx>
        <c:axId val="198823296"/>
        <c:scaling>
          <c:orientation val="minMax"/>
        </c:scaling>
        <c:delete val="0"/>
        <c:axPos val="l"/>
        <c:majorGridlines/>
        <c:numFmt formatCode="0.0" sourceLinked="1"/>
        <c:majorTickMark val="out"/>
        <c:minorTickMark val="none"/>
        <c:tickLblPos val="nextTo"/>
        <c:crossAx val="198821760"/>
        <c:crosses val="autoZero"/>
        <c:crossBetween val="between"/>
      </c:valAx>
    </c:plotArea>
    <c:plotVisOnly val="1"/>
    <c:dispBlanksAs val="gap"/>
    <c:showDLblsOverMax val="0"/>
  </c:chart>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30384157516265642"/>
          <c:y val="5.810057822848407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stac.'!$CE$89:$CG$89</c:f>
              <c:strCache>
                <c:ptCount val="3"/>
                <c:pt idx="0">
                  <c:v>tak</c:v>
                </c:pt>
                <c:pt idx="1">
                  <c:v>nie </c:v>
                </c:pt>
                <c:pt idx="2">
                  <c:v>nie dotyczy</c:v>
                </c:pt>
              </c:strCache>
            </c:strRef>
          </c:cat>
          <c:val>
            <c:numRef>
              <c:f>'biotech. II st stac.'!$CE$90:$CG$90</c:f>
              <c:numCache>
                <c:formatCode>0.0</c:formatCode>
                <c:ptCount val="3"/>
                <c:pt idx="0">
                  <c:v>73.80952380952381</c:v>
                </c:pt>
                <c:pt idx="1">
                  <c:v>16.666666666666668</c:v>
                </c:pt>
                <c:pt idx="2">
                  <c:v>7.1428571428571432</c:v>
                </c:pt>
              </c:numCache>
            </c:numRef>
          </c:val>
          <c:extLst xmlns:c16r2="http://schemas.microsoft.com/office/drawing/2015/06/chart">
            <c:ext xmlns:c16="http://schemas.microsoft.com/office/drawing/2014/chart" uri="{C3380CC4-5D6E-409C-BE32-E72D297353CC}">
              <c16:uniqueId val="{00000000-9E98-40AC-9776-F7BC248790C1}"/>
            </c:ext>
          </c:extLst>
        </c:ser>
        <c:dLbls>
          <c:showLegendKey val="0"/>
          <c:showVal val="0"/>
          <c:showCatName val="0"/>
          <c:showSerName val="0"/>
          <c:showPercent val="0"/>
          <c:showBubbleSize val="0"/>
        </c:dLbls>
        <c:gapWidth val="150"/>
        <c:axId val="198860800"/>
        <c:axId val="198862336"/>
      </c:barChart>
      <c:catAx>
        <c:axId val="198860800"/>
        <c:scaling>
          <c:orientation val="minMax"/>
        </c:scaling>
        <c:delete val="0"/>
        <c:axPos val="b"/>
        <c:numFmt formatCode="General" sourceLinked="0"/>
        <c:majorTickMark val="out"/>
        <c:minorTickMark val="none"/>
        <c:tickLblPos val="nextTo"/>
        <c:crossAx val="198862336"/>
        <c:crosses val="autoZero"/>
        <c:auto val="1"/>
        <c:lblAlgn val="ctr"/>
        <c:lblOffset val="100"/>
        <c:noMultiLvlLbl val="0"/>
      </c:catAx>
      <c:valAx>
        <c:axId val="198862336"/>
        <c:scaling>
          <c:orientation val="minMax"/>
        </c:scaling>
        <c:delete val="0"/>
        <c:axPos val="l"/>
        <c:majorGridlines/>
        <c:numFmt formatCode="0.0" sourceLinked="1"/>
        <c:majorTickMark val="out"/>
        <c:minorTickMark val="none"/>
        <c:tickLblPos val="nextTo"/>
        <c:crossAx val="198860800"/>
        <c:crosses val="autoZero"/>
        <c:crossBetween val="between"/>
      </c:valAx>
    </c:plotArea>
    <c:plotVisOnly val="1"/>
    <c:dispBlanksAs val="gap"/>
    <c:showDLblsOverMax val="0"/>
  </c:chart>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stac.'!$CJ$89:$CK$89</c:f>
              <c:strCache>
                <c:ptCount val="2"/>
                <c:pt idx="0">
                  <c:v>tak</c:v>
                </c:pt>
                <c:pt idx="1">
                  <c:v>nie</c:v>
                </c:pt>
              </c:strCache>
            </c:strRef>
          </c:cat>
          <c:val>
            <c:numRef>
              <c:f>'biotech. II st stac.'!$CJ$90:$CK$90</c:f>
              <c:numCache>
                <c:formatCode>0.0</c:formatCode>
                <c:ptCount val="2"/>
                <c:pt idx="0">
                  <c:v>64.285714285714292</c:v>
                </c:pt>
                <c:pt idx="1">
                  <c:v>35.714285714285715</c:v>
                </c:pt>
              </c:numCache>
            </c:numRef>
          </c:val>
          <c:extLst xmlns:c16r2="http://schemas.microsoft.com/office/drawing/2015/06/chart">
            <c:ext xmlns:c16="http://schemas.microsoft.com/office/drawing/2014/chart" uri="{C3380CC4-5D6E-409C-BE32-E72D297353CC}">
              <c16:uniqueId val="{00000000-B45F-43EB-8756-2EB58F120CF1}"/>
            </c:ext>
          </c:extLst>
        </c:ser>
        <c:dLbls>
          <c:showLegendKey val="0"/>
          <c:showVal val="0"/>
          <c:showCatName val="0"/>
          <c:showSerName val="0"/>
          <c:showPercent val="0"/>
          <c:showBubbleSize val="0"/>
        </c:dLbls>
        <c:gapWidth val="150"/>
        <c:axId val="198879104"/>
        <c:axId val="198880640"/>
      </c:barChart>
      <c:catAx>
        <c:axId val="198879104"/>
        <c:scaling>
          <c:orientation val="minMax"/>
        </c:scaling>
        <c:delete val="0"/>
        <c:axPos val="b"/>
        <c:numFmt formatCode="General" sourceLinked="0"/>
        <c:majorTickMark val="out"/>
        <c:minorTickMark val="none"/>
        <c:tickLblPos val="nextTo"/>
        <c:crossAx val="198880640"/>
        <c:crosses val="autoZero"/>
        <c:auto val="1"/>
        <c:lblAlgn val="ctr"/>
        <c:lblOffset val="100"/>
        <c:noMultiLvlLbl val="0"/>
      </c:catAx>
      <c:valAx>
        <c:axId val="198880640"/>
        <c:scaling>
          <c:orientation val="minMax"/>
        </c:scaling>
        <c:delete val="0"/>
        <c:axPos val="l"/>
        <c:majorGridlines/>
        <c:numFmt formatCode="0.0" sourceLinked="1"/>
        <c:majorTickMark val="out"/>
        <c:minorTickMark val="none"/>
        <c:tickLblPos val="nextTo"/>
        <c:crossAx val="198879104"/>
        <c:crosses val="autoZero"/>
        <c:crossBetween val="between"/>
      </c:valAx>
    </c:plotArea>
    <c:plotVisOnly val="1"/>
    <c:dispBlanksAs val="gap"/>
    <c:showDLblsOverMax val="0"/>
  </c:chart>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BIOT'!$C$41:$C$57</c:f>
              <c:strCache>
                <c:ptCount val="17"/>
                <c:pt idx="0">
                  <c:v>bioetyka</c:v>
                </c:pt>
                <c:pt idx="1">
                  <c:v>biotechnologia rozrodu zwierząt</c:v>
                </c:pt>
                <c:pt idx="2">
                  <c:v>botanika</c:v>
                </c:pt>
                <c:pt idx="3">
                  <c:v>fizjologia zwierząt</c:v>
                </c:pt>
                <c:pt idx="4">
                  <c:v>grafika inżynierska</c:v>
                </c:pt>
                <c:pt idx="5">
                  <c:v>projektowanie</c:v>
                </c:pt>
                <c:pt idx="6">
                  <c:v>wszystkie z Katedry dr Stasiaka</c:v>
                </c:pt>
                <c:pt idx="7">
                  <c:v>zasady funkcjonowania firm biotechnologicznych</c:v>
                </c:pt>
                <c:pt idx="8">
                  <c:v>historia ziołolecznictwa</c:v>
                </c:pt>
                <c:pt idx="9">
                  <c:v>przedmioty humanistyczne</c:v>
                </c:pt>
                <c:pt idx="10">
                  <c:v>systemy zarządzania jakością</c:v>
                </c:pt>
                <c:pt idx="11">
                  <c:v>ekonomia</c:v>
                </c:pt>
                <c:pt idx="12">
                  <c:v>wf</c:v>
                </c:pt>
                <c:pt idx="13">
                  <c:v>etyka</c:v>
                </c:pt>
                <c:pt idx="14">
                  <c:v>ekologiczna uwarunkowania biotechnologiczna</c:v>
                </c:pt>
                <c:pt idx="15">
                  <c:v>ekonomika produkcji</c:v>
                </c:pt>
                <c:pt idx="16">
                  <c:v>metodologia badań</c:v>
                </c:pt>
              </c:strCache>
            </c:strRef>
          </c:cat>
          <c:val>
            <c:numRef>
              <c:f>'pyt 9 10 11 BIOT'!$D$41:$D$57</c:f>
              <c:numCache>
                <c:formatCode>General</c:formatCode>
                <c:ptCount val="17"/>
                <c:pt idx="0">
                  <c:v>1</c:v>
                </c:pt>
                <c:pt idx="1">
                  <c:v>1</c:v>
                </c:pt>
                <c:pt idx="2">
                  <c:v>1</c:v>
                </c:pt>
                <c:pt idx="3">
                  <c:v>1</c:v>
                </c:pt>
                <c:pt idx="4">
                  <c:v>1</c:v>
                </c:pt>
                <c:pt idx="5">
                  <c:v>1</c:v>
                </c:pt>
                <c:pt idx="6">
                  <c:v>1</c:v>
                </c:pt>
                <c:pt idx="7">
                  <c:v>1</c:v>
                </c:pt>
                <c:pt idx="8">
                  <c:v>2</c:v>
                </c:pt>
                <c:pt idx="9">
                  <c:v>2</c:v>
                </c:pt>
                <c:pt idx="10">
                  <c:v>2</c:v>
                </c:pt>
                <c:pt idx="11">
                  <c:v>3</c:v>
                </c:pt>
                <c:pt idx="12">
                  <c:v>3</c:v>
                </c:pt>
                <c:pt idx="13">
                  <c:v>5</c:v>
                </c:pt>
                <c:pt idx="14">
                  <c:v>7</c:v>
                </c:pt>
                <c:pt idx="15">
                  <c:v>9</c:v>
                </c:pt>
                <c:pt idx="16">
                  <c:v>11</c:v>
                </c:pt>
              </c:numCache>
            </c:numRef>
          </c:val>
          <c:extLst xmlns:c16r2="http://schemas.microsoft.com/office/drawing/2015/06/chart">
            <c:ext xmlns:c16="http://schemas.microsoft.com/office/drawing/2014/chart" uri="{C3380CC4-5D6E-409C-BE32-E72D297353CC}">
              <c16:uniqueId val="{00000000-36EA-4FF1-9E27-65FF07777279}"/>
            </c:ext>
          </c:extLst>
        </c:ser>
        <c:dLbls>
          <c:showLegendKey val="0"/>
          <c:showVal val="1"/>
          <c:showCatName val="0"/>
          <c:showSerName val="0"/>
          <c:showPercent val="0"/>
          <c:showBubbleSize val="0"/>
        </c:dLbls>
        <c:gapWidth val="150"/>
        <c:axId val="198916736"/>
        <c:axId val="198940160"/>
      </c:barChart>
      <c:catAx>
        <c:axId val="198916736"/>
        <c:scaling>
          <c:orientation val="minMax"/>
        </c:scaling>
        <c:delete val="0"/>
        <c:axPos val="l"/>
        <c:numFmt formatCode="General" sourceLinked="1"/>
        <c:majorTickMark val="out"/>
        <c:minorTickMark val="none"/>
        <c:tickLblPos val="nextTo"/>
        <c:crossAx val="198940160"/>
        <c:crosses val="autoZero"/>
        <c:auto val="1"/>
        <c:lblAlgn val="ctr"/>
        <c:lblOffset val="100"/>
        <c:noMultiLvlLbl val="0"/>
      </c:catAx>
      <c:valAx>
        <c:axId val="198940160"/>
        <c:scaling>
          <c:orientation val="minMax"/>
        </c:scaling>
        <c:delete val="0"/>
        <c:axPos val="b"/>
        <c:majorGridlines/>
        <c:numFmt formatCode="General" sourceLinked="1"/>
        <c:majorTickMark val="out"/>
        <c:minorTickMark val="none"/>
        <c:tickLblPos val="nextTo"/>
        <c:crossAx val="198916736"/>
        <c:crosses val="autoZero"/>
        <c:crossBetween val="between"/>
      </c:valAx>
    </c:plotArea>
    <c:plotVisOnly val="1"/>
    <c:dispBlanksAs val="gap"/>
    <c:showDLblsOverMax val="0"/>
  </c:chart>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stac.'!$CP$89:$CQ$89</c:f>
              <c:strCache>
                <c:ptCount val="2"/>
                <c:pt idx="0">
                  <c:v>tak</c:v>
                </c:pt>
                <c:pt idx="1">
                  <c:v>nie</c:v>
                </c:pt>
              </c:strCache>
            </c:strRef>
          </c:cat>
          <c:val>
            <c:numRef>
              <c:f>'biotech. II st stac.'!$CP$90:$CQ$90</c:f>
              <c:numCache>
                <c:formatCode>0.0</c:formatCode>
                <c:ptCount val="2"/>
                <c:pt idx="0">
                  <c:v>42.857142857142854</c:v>
                </c:pt>
                <c:pt idx="1">
                  <c:v>57.142857142857146</c:v>
                </c:pt>
              </c:numCache>
            </c:numRef>
          </c:val>
          <c:extLst xmlns:c16r2="http://schemas.microsoft.com/office/drawing/2015/06/chart">
            <c:ext xmlns:c16="http://schemas.microsoft.com/office/drawing/2014/chart" uri="{C3380CC4-5D6E-409C-BE32-E72D297353CC}">
              <c16:uniqueId val="{00000000-743A-4CE6-BBC3-0D2741BC30E2}"/>
            </c:ext>
          </c:extLst>
        </c:ser>
        <c:dLbls>
          <c:showLegendKey val="0"/>
          <c:showVal val="0"/>
          <c:showCatName val="0"/>
          <c:showSerName val="0"/>
          <c:showPercent val="0"/>
          <c:showBubbleSize val="0"/>
        </c:dLbls>
        <c:gapWidth val="150"/>
        <c:axId val="198961024"/>
        <c:axId val="198962560"/>
      </c:barChart>
      <c:catAx>
        <c:axId val="198961024"/>
        <c:scaling>
          <c:orientation val="minMax"/>
        </c:scaling>
        <c:delete val="0"/>
        <c:axPos val="b"/>
        <c:numFmt formatCode="General" sourceLinked="0"/>
        <c:majorTickMark val="out"/>
        <c:minorTickMark val="none"/>
        <c:tickLblPos val="nextTo"/>
        <c:crossAx val="198962560"/>
        <c:crosses val="autoZero"/>
        <c:auto val="1"/>
        <c:lblAlgn val="ctr"/>
        <c:lblOffset val="100"/>
        <c:noMultiLvlLbl val="0"/>
      </c:catAx>
      <c:valAx>
        <c:axId val="198962560"/>
        <c:scaling>
          <c:orientation val="minMax"/>
        </c:scaling>
        <c:delete val="0"/>
        <c:axPos val="l"/>
        <c:majorGridlines/>
        <c:numFmt formatCode="0.0" sourceLinked="1"/>
        <c:majorTickMark val="out"/>
        <c:minorTickMark val="none"/>
        <c:tickLblPos val="nextTo"/>
        <c:crossAx val="198961024"/>
        <c:crosses val="autoZero"/>
        <c:crossBetween val="between"/>
      </c:valAx>
    </c:plotArea>
    <c:plotVisOnly val="1"/>
    <c:dispBlanksAs val="gap"/>
    <c:showDLblsOverMax val="0"/>
  </c:chart>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BIOT'!$C$60:$C$79</c:f>
              <c:strCache>
                <c:ptCount val="20"/>
                <c:pt idx="0">
                  <c:v>biologia komórki</c:v>
                </c:pt>
                <c:pt idx="1">
                  <c:v>biologia molekularna</c:v>
                </c:pt>
                <c:pt idx="2">
                  <c:v>biotechnologia</c:v>
                </c:pt>
                <c:pt idx="3">
                  <c:v>biotechnologia medyczna</c:v>
                </c:pt>
                <c:pt idx="4">
                  <c:v>biotechnologia roślin, </c:v>
                </c:pt>
                <c:pt idx="5">
                  <c:v>ekonomia </c:v>
                </c:pt>
                <c:pt idx="6">
                  <c:v>etyka w biotechnologii, </c:v>
                </c:pt>
                <c:pt idx="7">
                  <c:v>fizjologia zwierząt, </c:v>
                </c:pt>
                <c:pt idx="8">
                  <c:v>metodologia badań</c:v>
                </c:pt>
                <c:pt idx="9">
                  <c:v>mikrobiologia</c:v>
                </c:pt>
                <c:pt idx="10">
                  <c:v>podstawy biotechnologii roślin </c:v>
                </c:pt>
                <c:pt idx="11">
                  <c:v>rozród zwierząt, </c:v>
                </c:pt>
                <c:pt idx="12">
                  <c:v>systemy zarządzania jakością</c:v>
                </c:pt>
                <c:pt idx="13">
                  <c:v>techniki analityczne</c:v>
                </c:pt>
                <c:pt idx="14">
                  <c:v>zajęcia teoretyczne</c:v>
                </c:pt>
                <c:pt idx="15">
                  <c:v>ekologiczne uwarunkowania w biotechnologii</c:v>
                </c:pt>
                <c:pt idx="16">
                  <c:v>genetyka</c:v>
                </c:pt>
                <c:pt idx="17">
                  <c:v>botanika</c:v>
                </c:pt>
                <c:pt idx="18">
                  <c:v>wirusologia</c:v>
                </c:pt>
                <c:pt idx="19">
                  <c:v>genetyka medyczna</c:v>
                </c:pt>
              </c:strCache>
            </c:strRef>
          </c:cat>
          <c:val>
            <c:numRef>
              <c:f>'pyt 9 10 11 BIOT'!$D$60:$D$79</c:f>
              <c:numCache>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2</c:v>
                </c:pt>
                <c:pt idx="16">
                  <c:v>2</c:v>
                </c:pt>
                <c:pt idx="17">
                  <c:v>3</c:v>
                </c:pt>
                <c:pt idx="18">
                  <c:v>3</c:v>
                </c:pt>
                <c:pt idx="19">
                  <c:v>4</c:v>
                </c:pt>
              </c:numCache>
            </c:numRef>
          </c:val>
          <c:extLst xmlns:c16r2="http://schemas.microsoft.com/office/drawing/2015/06/chart">
            <c:ext xmlns:c16="http://schemas.microsoft.com/office/drawing/2014/chart" uri="{C3380CC4-5D6E-409C-BE32-E72D297353CC}">
              <c16:uniqueId val="{00000000-E0E9-4823-A0EA-E192955D08B6}"/>
            </c:ext>
          </c:extLst>
        </c:ser>
        <c:dLbls>
          <c:showLegendKey val="0"/>
          <c:showVal val="1"/>
          <c:showCatName val="0"/>
          <c:showSerName val="0"/>
          <c:showPercent val="0"/>
          <c:showBubbleSize val="0"/>
        </c:dLbls>
        <c:gapWidth val="150"/>
        <c:axId val="198986368"/>
        <c:axId val="199009792"/>
      </c:barChart>
      <c:catAx>
        <c:axId val="198986368"/>
        <c:scaling>
          <c:orientation val="minMax"/>
        </c:scaling>
        <c:delete val="0"/>
        <c:axPos val="l"/>
        <c:numFmt formatCode="General" sourceLinked="1"/>
        <c:majorTickMark val="out"/>
        <c:minorTickMark val="none"/>
        <c:tickLblPos val="nextTo"/>
        <c:crossAx val="199009792"/>
        <c:crosses val="autoZero"/>
        <c:auto val="1"/>
        <c:lblAlgn val="ctr"/>
        <c:lblOffset val="100"/>
        <c:noMultiLvlLbl val="0"/>
      </c:catAx>
      <c:valAx>
        <c:axId val="199009792"/>
        <c:scaling>
          <c:orientation val="minMax"/>
        </c:scaling>
        <c:delete val="0"/>
        <c:axPos val="b"/>
        <c:majorGridlines/>
        <c:numFmt formatCode="General" sourceLinked="1"/>
        <c:majorTickMark val="out"/>
        <c:minorTickMark val="none"/>
        <c:tickLblPos val="nextTo"/>
        <c:crossAx val="198986368"/>
        <c:crosses val="autoZero"/>
        <c:crossBetween val="between"/>
      </c:valAx>
    </c:plotArea>
    <c:plotVisOnly val="1"/>
    <c:dispBlanksAs val="gap"/>
    <c:showDLblsOverMax val="0"/>
  </c:chart>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stac.'!$CV$89:$CW$89</c:f>
              <c:strCache>
                <c:ptCount val="2"/>
                <c:pt idx="0">
                  <c:v>tak</c:v>
                </c:pt>
                <c:pt idx="1">
                  <c:v>nie</c:v>
                </c:pt>
              </c:strCache>
            </c:strRef>
          </c:cat>
          <c:val>
            <c:numRef>
              <c:f>'biotech. II st stac.'!$CV$90:$CW$90</c:f>
              <c:numCache>
                <c:formatCode>0.0</c:formatCode>
                <c:ptCount val="2"/>
                <c:pt idx="0">
                  <c:v>47.61904761904762</c:v>
                </c:pt>
                <c:pt idx="1">
                  <c:v>52.4</c:v>
                </c:pt>
              </c:numCache>
            </c:numRef>
          </c:val>
          <c:extLst xmlns:c16r2="http://schemas.microsoft.com/office/drawing/2015/06/chart">
            <c:ext xmlns:c16="http://schemas.microsoft.com/office/drawing/2014/chart" uri="{C3380CC4-5D6E-409C-BE32-E72D297353CC}">
              <c16:uniqueId val="{00000000-2285-4709-8BD8-25703EAD4EDC}"/>
            </c:ext>
          </c:extLst>
        </c:ser>
        <c:dLbls>
          <c:showLegendKey val="0"/>
          <c:showVal val="0"/>
          <c:showCatName val="0"/>
          <c:showSerName val="0"/>
          <c:showPercent val="0"/>
          <c:showBubbleSize val="0"/>
        </c:dLbls>
        <c:gapWidth val="150"/>
        <c:axId val="199042944"/>
        <c:axId val="199044480"/>
      </c:barChart>
      <c:catAx>
        <c:axId val="199042944"/>
        <c:scaling>
          <c:orientation val="minMax"/>
        </c:scaling>
        <c:delete val="0"/>
        <c:axPos val="b"/>
        <c:numFmt formatCode="General" sourceLinked="0"/>
        <c:majorTickMark val="out"/>
        <c:minorTickMark val="none"/>
        <c:tickLblPos val="nextTo"/>
        <c:crossAx val="199044480"/>
        <c:crosses val="autoZero"/>
        <c:auto val="1"/>
        <c:lblAlgn val="ctr"/>
        <c:lblOffset val="100"/>
        <c:noMultiLvlLbl val="0"/>
      </c:catAx>
      <c:valAx>
        <c:axId val="199044480"/>
        <c:scaling>
          <c:orientation val="minMax"/>
        </c:scaling>
        <c:delete val="0"/>
        <c:axPos val="l"/>
        <c:majorGridlines/>
        <c:numFmt formatCode="0.0" sourceLinked="1"/>
        <c:majorTickMark val="out"/>
        <c:minorTickMark val="none"/>
        <c:tickLblPos val="nextTo"/>
        <c:crossAx val="199042944"/>
        <c:crosses val="autoZero"/>
        <c:crossBetween val="between"/>
      </c:valAx>
    </c:plotArea>
    <c:plotVisOnly val="1"/>
    <c:dispBlanksAs val="gap"/>
    <c:showDLblsOverMax val="0"/>
  </c:chart>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BIOT'!$C$83:$C$96</c:f>
              <c:strCache>
                <c:ptCount val="14"/>
                <c:pt idx="0">
                  <c:v>biochemia, </c:v>
                </c:pt>
                <c:pt idx="1">
                  <c:v>biologia komórki</c:v>
                </c:pt>
                <c:pt idx="2">
                  <c:v>biotechnologia medyczna , </c:v>
                </c:pt>
                <c:pt idx="3">
                  <c:v>biotechnologia w diagnostyce</c:v>
                </c:pt>
                <c:pt idx="4">
                  <c:v>przedmioty kierunkowe</c:v>
                </c:pt>
                <c:pt idx="5">
                  <c:v>techniki molekularne</c:v>
                </c:pt>
                <c:pt idx="6">
                  <c:v>genetyka</c:v>
                </c:pt>
                <c:pt idx="7">
                  <c:v>kultury komórkowe in vitro</c:v>
                </c:pt>
                <c:pt idx="8">
                  <c:v>proteomika, </c:v>
                </c:pt>
                <c:pt idx="9">
                  <c:v>techniki analityczne</c:v>
                </c:pt>
                <c:pt idx="10">
                  <c:v>mikrobiologia</c:v>
                </c:pt>
                <c:pt idx="11">
                  <c:v>specjalizacja dyplomowa, </c:v>
                </c:pt>
                <c:pt idx="12">
                  <c:v>bioinformatyka</c:v>
                </c:pt>
                <c:pt idx="13">
                  <c:v>genomika</c:v>
                </c:pt>
              </c:strCache>
            </c:strRef>
          </c:cat>
          <c:val>
            <c:numRef>
              <c:f>'pyt 9 10 11 BIOT'!$D$83:$D$96</c:f>
              <c:numCache>
                <c:formatCode>General</c:formatCode>
                <c:ptCount val="14"/>
                <c:pt idx="0">
                  <c:v>1</c:v>
                </c:pt>
                <c:pt idx="1">
                  <c:v>1</c:v>
                </c:pt>
                <c:pt idx="2">
                  <c:v>1</c:v>
                </c:pt>
                <c:pt idx="3">
                  <c:v>1</c:v>
                </c:pt>
                <c:pt idx="4">
                  <c:v>1</c:v>
                </c:pt>
                <c:pt idx="5">
                  <c:v>1</c:v>
                </c:pt>
                <c:pt idx="6">
                  <c:v>2</c:v>
                </c:pt>
                <c:pt idx="7">
                  <c:v>3</c:v>
                </c:pt>
                <c:pt idx="8">
                  <c:v>3</c:v>
                </c:pt>
                <c:pt idx="9">
                  <c:v>3</c:v>
                </c:pt>
                <c:pt idx="10">
                  <c:v>4</c:v>
                </c:pt>
                <c:pt idx="11">
                  <c:v>4</c:v>
                </c:pt>
                <c:pt idx="12">
                  <c:v>7</c:v>
                </c:pt>
                <c:pt idx="13">
                  <c:v>8</c:v>
                </c:pt>
              </c:numCache>
            </c:numRef>
          </c:val>
          <c:extLst xmlns:c16r2="http://schemas.microsoft.com/office/drawing/2015/06/chart">
            <c:ext xmlns:c16="http://schemas.microsoft.com/office/drawing/2014/chart" uri="{C3380CC4-5D6E-409C-BE32-E72D297353CC}">
              <c16:uniqueId val="{00000000-7F5E-4560-8AD6-12266733F275}"/>
            </c:ext>
          </c:extLst>
        </c:ser>
        <c:dLbls>
          <c:showLegendKey val="0"/>
          <c:showVal val="1"/>
          <c:showCatName val="0"/>
          <c:showSerName val="0"/>
          <c:showPercent val="0"/>
          <c:showBubbleSize val="0"/>
        </c:dLbls>
        <c:gapWidth val="150"/>
        <c:axId val="199056768"/>
        <c:axId val="199075328"/>
      </c:barChart>
      <c:catAx>
        <c:axId val="199056768"/>
        <c:scaling>
          <c:orientation val="minMax"/>
        </c:scaling>
        <c:delete val="0"/>
        <c:axPos val="l"/>
        <c:numFmt formatCode="General" sourceLinked="1"/>
        <c:majorTickMark val="out"/>
        <c:minorTickMark val="none"/>
        <c:tickLblPos val="nextTo"/>
        <c:crossAx val="199075328"/>
        <c:crosses val="autoZero"/>
        <c:auto val="1"/>
        <c:lblAlgn val="ctr"/>
        <c:lblOffset val="100"/>
        <c:noMultiLvlLbl val="0"/>
      </c:catAx>
      <c:valAx>
        <c:axId val="199075328"/>
        <c:scaling>
          <c:orientation val="minMax"/>
        </c:scaling>
        <c:delete val="0"/>
        <c:axPos val="b"/>
        <c:majorGridlines/>
        <c:numFmt formatCode="General" sourceLinked="1"/>
        <c:majorTickMark val="out"/>
        <c:minorTickMark val="none"/>
        <c:tickLblPos val="nextTo"/>
        <c:crossAx val="199056768"/>
        <c:crosses val="autoZero"/>
        <c:crossBetween val="between"/>
      </c:valAx>
    </c:plotArea>
    <c:plotVisOnly val="1"/>
    <c:dispBlanksAs val="gap"/>
    <c:showDLblsOverMax val="0"/>
  </c:chart>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Pt>
            <c:idx val="0"/>
            <c:bubble3D val="0"/>
            <c:extLst xmlns:c16r2="http://schemas.microsoft.com/office/drawing/2015/06/chart">
              <c:ext xmlns:c16="http://schemas.microsoft.com/office/drawing/2014/chart" uri="{C3380CC4-5D6E-409C-BE32-E72D297353CC}">
                <c16:uniqueId val="{00000000-233F-4579-B380-3C3BA59C6236}"/>
              </c:ext>
            </c:extLst>
          </c:dPt>
          <c:dPt>
            <c:idx val="1"/>
            <c:bubble3D val="0"/>
            <c:extLst xmlns:c16r2="http://schemas.microsoft.com/office/drawing/2015/06/chart">
              <c:ext xmlns:c16="http://schemas.microsoft.com/office/drawing/2014/chart" uri="{C3380CC4-5D6E-409C-BE32-E72D297353CC}">
                <c16:uniqueId val="{00000001-233F-4579-B380-3C3BA59C6236}"/>
              </c:ext>
            </c:extLst>
          </c:dPt>
          <c:dPt>
            <c:idx val="2"/>
            <c:bubble3D val="0"/>
            <c:extLst xmlns:c16r2="http://schemas.microsoft.com/office/drawing/2015/06/chart">
              <c:ext xmlns:c16="http://schemas.microsoft.com/office/drawing/2014/chart" uri="{C3380CC4-5D6E-409C-BE32-E72D297353CC}">
                <c16:uniqueId val="{00000002-233F-4579-B380-3C3BA59C6236}"/>
              </c:ext>
            </c:extLst>
          </c:dPt>
          <c:dPt>
            <c:idx val="3"/>
            <c:bubble3D val="0"/>
            <c:extLst xmlns:c16r2="http://schemas.microsoft.com/office/drawing/2015/06/chart">
              <c:ext xmlns:c16="http://schemas.microsoft.com/office/drawing/2014/chart" uri="{C3380CC4-5D6E-409C-BE32-E72D297353CC}">
                <c16:uniqueId val="{00000003-233F-4579-B380-3C3BA59C6236}"/>
              </c:ext>
            </c:extLst>
          </c:dPt>
          <c:dPt>
            <c:idx val="4"/>
            <c:bubble3D val="0"/>
            <c:extLst xmlns:c16r2="http://schemas.microsoft.com/office/drawing/2015/06/chart">
              <c:ext xmlns:c16="http://schemas.microsoft.com/office/drawing/2014/chart" uri="{C3380CC4-5D6E-409C-BE32-E72D297353CC}">
                <c16:uniqueId val="{00000004-233F-4579-B380-3C3BA59C6236}"/>
              </c:ext>
            </c:extLst>
          </c:dPt>
          <c:dPt>
            <c:idx val="5"/>
            <c:bubble3D val="0"/>
            <c:extLst xmlns:c16r2="http://schemas.microsoft.com/office/drawing/2015/06/chart">
              <c:ext xmlns:c16="http://schemas.microsoft.com/office/drawing/2014/chart" uri="{C3380CC4-5D6E-409C-BE32-E72D297353CC}">
                <c16:uniqueId val="{00000005-233F-4579-B380-3C3BA59C6236}"/>
              </c:ext>
            </c:extLst>
          </c:dPt>
          <c:dPt>
            <c:idx val="6"/>
            <c:bubble3D val="0"/>
            <c:extLst xmlns:c16r2="http://schemas.microsoft.com/office/drawing/2015/06/chart">
              <c:ext xmlns:c16="http://schemas.microsoft.com/office/drawing/2014/chart" uri="{C3380CC4-5D6E-409C-BE32-E72D297353CC}">
                <c16:uniqueId val="{00000006-233F-4579-B380-3C3BA59C6236}"/>
              </c:ext>
            </c:extLst>
          </c:dPt>
          <c:dLbls>
            <c:dLbl>
              <c:idx val="4"/>
              <c:tx>
                <c:rich>
                  <a:bodyPr/>
                  <a:lstStyle/>
                  <a:p>
                    <a:pPr>
                      <a:defRPr/>
                    </a:pPr>
                    <a:r>
                      <a:rPr lang="en-US"/>
                      <a:t>2%</a:t>
                    </a:r>
                  </a:p>
                </c:rich>
              </c:tx>
              <c:numFmt formatCode="0%" sourceLinked="0"/>
              <c:spPr>
                <a:noFill/>
                <a:ln w="19095">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3F-4579-B380-3C3BA59C623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3F-4579-B380-3C3BA59C6236}"/>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33F-4579-B380-3C3BA59C6236}"/>
                </c:ext>
              </c:extLst>
            </c:dLbl>
            <c:numFmt formatCode="0%" sourceLinked="0"/>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Arkusz1!$B$2:$B$8</c:f>
              <c:numCache>
                <c:formatCode>0.00</c:formatCode>
                <c:ptCount val="7"/>
                <c:pt idx="0">
                  <c:v>58.490566037735846</c:v>
                </c:pt>
                <c:pt idx="1">
                  <c:v>15.09433962264151</c:v>
                </c:pt>
                <c:pt idx="2">
                  <c:v>18.867924528301888</c:v>
                </c:pt>
                <c:pt idx="3">
                  <c:v>5.6603773584905657</c:v>
                </c:pt>
                <c:pt idx="4">
                  <c:v>1.8867924528301887</c:v>
                </c:pt>
              </c:numCache>
            </c:numRef>
          </c:val>
          <c:extLst xmlns:c16r2="http://schemas.microsoft.com/office/drawing/2015/06/chart">
            <c:ext xmlns:c16="http://schemas.microsoft.com/office/drawing/2014/chart" uri="{C3380CC4-5D6E-409C-BE32-E72D297353CC}">
              <c16:uniqueId val="{00000007-233F-4579-B380-3C3BA59C6236}"/>
            </c:ext>
          </c:extLst>
        </c:ser>
        <c:ser>
          <c:idx val="1"/>
          <c:order val="1"/>
          <c:tx>
            <c:strRef>
              <c:f>Arkusz1!$C$1</c:f>
              <c:strCache>
                <c:ptCount val="1"/>
                <c:pt idx="0">
                  <c:v>Kolumna1</c:v>
                </c:pt>
              </c:strCache>
            </c:strRef>
          </c:tx>
          <c:dPt>
            <c:idx val="0"/>
            <c:bubble3D val="0"/>
            <c:extLst xmlns:c16r2="http://schemas.microsoft.com/office/drawing/2015/06/chart">
              <c:ext xmlns:c16="http://schemas.microsoft.com/office/drawing/2014/chart" uri="{C3380CC4-5D6E-409C-BE32-E72D297353CC}">
                <c16:uniqueId val="{00000008-233F-4579-B380-3C3BA59C6236}"/>
              </c:ext>
            </c:extLst>
          </c:dPt>
          <c:dPt>
            <c:idx val="1"/>
            <c:bubble3D val="0"/>
            <c:extLst xmlns:c16r2="http://schemas.microsoft.com/office/drawing/2015/06/chart">
              <c:ext xmlns:c16="http://schemas.microsoft.com/office/drawing/2014/chart" uri="{C3380CC4-5D6E-409C-BE32-E72D297353CC}">
                <c16:uniqueId val="{00000009-233F-4579-B380-3C3BA59C6236}"/>
              </c:ext>
            </c:extLst>
          </c:dPt>
          <c:dPt>
            <c:idx val="2"/>
            <c:bubble3D val="0"/>
            <c:extLst xmlns:c16r2="http://schemas.microsoft.com/office/drawing/2015/06/chart">
              <c:ext xmlns:c16="http://schemas.microsoft.com/office/drawing/2014/chart" uri="{C3380CC4-5D6E-409C-BE32-E72D297353CC}">
                <c16:uniqueId val="{0000000A-233F-4579-B380-3C3BA59C6236}"/>
              </c:ext>
            </c:extLst>
          </c:dPt>
          <c:dPt>
            <c:idx val="3"/>
            <c:bubble3D val="0"/>
            <c:extLst xmlns:c16r2="http://schemas.microsoft.com/office/drawing/2015/06/chart">
              <c:ext xmlns:c16="http://schemas.microsoft.com/office/drawing/2014/chart" uri="{C3380CC4-5D6E-409C-BE32-E72D297353CC}">
                <c16:uniqueId val="{0000000B-233F-4579-B380-3C3BA59C6236}"/>
              </c:ext>
            </c:extLst>
          </c:dPt>
          <c:dPt>
            <c:idx val="4"/>
            <c:bubble3D val="0"/>
            <c:extLst xmlns:c16r2="http://schemas.microsoft.com/office/drawing/2015/06/chart">
              <c:ext xmlns:c16="http://schemas.microsoft.com/office/drawing/2014/chart" uri="{C3380CC4-5D6E-409C-BE32-E72D297353CC}">
                <c16:uniqueId val="{0000000C-233F-4579-B380-3C3BA59C6236}"/>
              </c:ext>
            </c:extLst>
          </c:dPt>
          <c:dPt>
            <c:idx val="5"/>
            <c:bubble3D val="0"/>
            <c:extLst xmlns:c16r2="http://schemas.microsoft.com/office/drawing/2015/06/chart">
              <c:ext xmlns:c16="http://schemas.microsoft.com/office/drawing/2014/chart" uri="{C3380CC4-5D6E-409C-BE32-E72D297353CC}">
                <c16:uniqueId val="{0000000D-233F-4579-B380-3C3BA59C6236}"/>
              </c:ext>
            </c:extLst>
          </c:dPt>
          <c:dPt>
            <c:idx val="6"/>
            <c:bubble3D val="0"/>
            <c:extLst xmlns:c16r2="http://schemas.microsoft.com/office/drawing/2015/06/chart">
              <c:ext xmlns:c16="http://schemas.microsoft.com/office/drawing/2014/chart" uri="{C3380CC4-5D6E-409C-BE32-E72D297353CC}">
                <c16:uniqueId val="{0000000E-233F-4579-B380-3C3BA59C6236}"/>
              </c:ext>
            </c:extLst>
          </c:dPt>
          <c:dLbls>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Arkusz1!$C$2:$C$8</c:f>
              <c:numCache>
                <c:formatCode>General</c:formatCode>
                <c:ptCount val="7"/>
                <c:pt idx="0">
                  <c:v>31</c:v>
                </c:pt>
                <c:pt idx="1">
                  <c:v>8</c:v>
                </c:pt>
                <c:pt idx="2">
                  <c:v>10</c:v>
                </c:pt>
                <c:pt idx="3">
                  <c:v>3</c:v>
                </c:pt>
                <c:pt idx="4">
                  <c:v>1</c:v>
                </c:pt>
              </c:numCache>
            </c:numRef>
          </c:val>
          <c:extLst xmlns:c16r2="http://schemas.microsoft.com/office/drawing/2015/06/chart">
            <c:ext xmlns:c16="http://schemas.microsoft.com/office/drawing/2014/chart" uri="{C3380CC4-5D6E-409C-BE32-E72D297353CC}">
              <c16:uniqueId val="{0000000F-233F-4579-B380-3C3BA59C6236}"/>
            </c:ext>
          </c:extLst>
        </c:ser>
        <c:dLbls>
          <c:showLegendKey val="0"/>
          <c:showVal val="0"/>
          <c:showCatName val="0"/>
          <c:showSerName val="0"/>
          <c:showPercent val="1"/>
          <c:showBubbleSize val="0"/>
          <c:showLeaderLines val="1"/>
        </c:dLbls>
        <c:firstSliceAng val="0"/>
      </c:pieChart>
      <c:spPr>
        <a:noFill/>
        <a:ln w="19095">
          <a:noFill/>
        </a:ln>
      </c:spPr>
    </c:plotArea>
    <c:legend>
      <c:legendPos val="r"/>
      <c:layout>
        <c:manualLayout>
          <c:xMode val="edge"/>
          <c:yMode val="edge"/>
          <c:x val="0.77987540714037262"/>
          <c:y val="0.18494788151481065"/>
          <c:w val="0.13510767479366281"/>
          <c:h val="0.56642691092184905"/>
        </c:manualLayout>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stacj'!$BA$89:$BC$89</c:f>
              <c:strCache>
                <c:ptCount val="3"/>
                <c:pt idx="0">
                  <c:v>tak</c:v>
                </c:pt>
                <c:pt idx="1">
                  <c:v>nie</c:v>
                </c:pt>
                <c:pt idx="2">
                  <c:v>nie dotyczy</c:v>
                </c:pt>
              </c:strCache>
            </c:strRef>
          </c:cat>
          <c:val>
            <c:numRef>
              <c:f>'dietetyka I stopien stacj'!$BA$90:$BC$90</c:f>
              <c:numCache>
                <c:formatCode>0.0</c:formatCode>
                <c:ptCount val="3"/>
                <c:pt idx="0">
                  <c:v>26.923076923076923</c:v>
                </c:pt>
                <c:pt idx="1">
                  <c:v>12.820512820512821</c:v>
                </c:pt>
                <c:pt idx="2">
                  <c:v>42.307692307692307</c:v>
                </c:pt>
              </c:numCache>
            </c:numRef>
          </c:val>
          <c:extLst xmlns:c16r2="http://schemas.microsoft.com/office/drawing/2015/06/chart">
            <c:ext xmlns:c16="http://schemas.microsoft.com/office/drawing/2014/chart" uri="{C3380CC4-5D6E-409C-BE32-E72D297353CC}">
              <c16:uniqueId val="{00000000-7A0C-4704-8AA5-7EEA965A3A8C}"/>
            </c:ext>
          </c:extLst>
        </c:ser>
        <c:dLbls>
          <c:showLegendKey val="0"/>
          <c:showVal val="0"/>
          <c:showCatName val="0"/>
          <c:showSerName val="0"/>
          <c:showPercent val="0"/>
          <c:showBubbleSize val="0"/>
        </c:dLbls>
        <c:gapWidth val="150"/>
        <c:axId val="131949696"/>
        <c:axId val="131951232"/>
      </c:barChart>
      <c:catAx>
        <c:axId val="131949696"/>
        <c:scaling>
          <c:orientation val="minMax"/>
        </c:scaling>
        <c:delete val="0"/>
        <c:axPos val="b"/>
        <c:numFmt formatCode="General" sourceLinked="0"/>
        <c:majorTickMark val="out"/>
        <c:minorTickMark val="none"/>
        <c:tickLblPos val="nextTo"/>
        <c:crossAx val="131951232"/>
        <c:crosses val="autoZero"/>
        <c:auto val="1"/>
        <c:lblAlgn val="ctr"/>
        <c:lblOffset val="100"/>
        <c:noMultiLvlLbl val="0"/>
      </c:catAx>
      <c:valAx>
        <c:axId val="131951232"/>
        <c:scaling>
          <c:orientation val="minMax"/>
        </c:scaling>
        <c:delete val="0"/>
        <c:axPos val="l"/>
        <c:majorGridlines/>
        <c:numFmt formatCode="0.0" sourceLinked="1"/>
        <c:majorTickMark val="out"/>
        <c:minorTickMark val="none"/>
        <c:tickLblPos val="nextTo"/>
        <c:crossAx val="131949696"/>
        <c:crosses val="autoZero"/>
        <c:crossBetween val="between"/>
      </c:valAx>
    </c:plotArea>
    <c:plotVisOnly val="1"/>
    <c:dispBlanksAs val="gap"/>
    <c:showDLblsOverMax val="0"/>
  </c:chart>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92494020404018E-2"/>
          <c:y val="0.11090602578072002"/>
          <c:w val="0.62039423747786193"/>
          <c:h val="0.83178183014329521"/>
        </c:manualLayout>
      </c:layout>
      <c:pieChart>
        <c:varyColors val="1"/>
        <c:ser>
          <c:idx val="0"/>
          <c:order val="0"/>
          <c:tx>
            <c:strRef>
              <c:f>Arkusz1!$B$1</c:f>
              <c:strCache>
                <c:ptCount val="1"/>
                <c:pt idx="0">
                  <c:v>Średnia ocen za prace dyplomową</c:v>
                </c:pt>
              </c:strCache>
            </c:strRef>
          </c:tx>
          <c:dPt>
            <c:idx val="0"/>
            <c:bubble3D val="0"/>
            <c:extLst xmlns:c16r2="http://schemas.microsoft.com/office/drawing/2015/06/chart">
              <c:ext xmlns:c16="http://schemas.microsoft.com/office/drawing/2014/chart" uri="{C3380CC4-5D6E-409C-BE32-E72D297353CC}">
                <c16:uniqueId val="{00000000-A419-42BD-BD54-5FEC5CD9117E}"/>
              </c:ext>
            </c:extLst>
          </c:dPt>
          <c:dPt>
            <c:idx val="1"/>
            <c:bubble3D val="0"/>
            <c:extLst xmlns:c16r2="http://schemas.microsoft.com/office/drawing/2015/06/chart">
              <c:ext xmlns:c16="http://schemas.microsoft.com/office/drawing/2014/chart" uri="{C3380CC4-5D6E-409C-BE32-E72D297353CC}">
                <c16:uniqueId val="{00000001-A419-42BD-BD54-5FEC5CD9117E}"/>
              </c:ext>
            </c:extLst>
          </c:dPt>
          <c:dPt>
            <c:idx val="2"/>
            <c:bubble3D val="0"/>
            <c:extLst xmlns:c16r2="http://schemas.microsoft.com/office/drawing/2015/06/chart">
              <c:ext xmlns:c16="http://schemas.microsoft.com/office/drawing/2014/chart" uri="{C3380CC4-5D6E-409C-BE32-E72D297353CC}">
                <c16:uniqueId val="{00000002-A419-42BD-BD54-5FEC5CD9117E}"/>
              </c:ext>
            </c:extLst>
          </c:dPt>
          <c:dPt>
            <c:idx val="3"/>
            <c:bubble3D val="0"/>
            <c:extLst xmlns:c16r2="http://schemas.microsoft.com/office/drawing/2015/06/chart">
              <c:ext xmlns:c16="http://schemas.microsoft.com/office/drawing/2014/chart" uri="{C3380CC4-5D6E-409C-BE32-E72D297353CC}">
                <c16:uniqueId val="{00000003-A419-42BD-BD54-5FEC5CD9117E}"/>
              </c:ext>
            </c:extLst>
          </c:dPt>
          <c:dPt>
            <c:idx val="4"/>
            <c:bubble3D val="0"/>
            <c:extLst xmlns:c16r2="http://schemas.microsoft.com/office/drawing/2015/06/chart">
              <c:ext xmlns:c16="http://schemas.microsoft.com/office/drawing/2014/chart" uri="{C3380CC4-5D6E-409C-BE32-E72D297353CC}">
                <c16:uniqueId val="{00000004-A419-42BD-BD54-5FEC5CD9117E}"/>
              </c:ext>
            </c:extLst>
          </c:dPt>
          <c:dPt>
            <c:idx val="5"/>
            <c:bubble3D val="0"/>
            <c:extLst xmlns:c16r2="http://schemas.microsoft.com/office/drawing/2015/06/chart">
              <c:ext xmlns:c16="http://schemas.microsoft.com/office/drawing/2014/chart" uri="{C3380CC4-5D6E-409C-BE32-E72D297353CC}">
                <c16:uniqueId val="{00000005-A419-42BD-BD54-5FEC5CD9117E}"/>
              </c:ext>
            </c:extLst>
          </c:dPt>
          <c:dPt>
            <c:idx val="6"/>
            <c:bubble3D val="0"/>
            <c:extLst xmlns:c16r2="http://schemas.microsoft.com/office/drawing/2015/06/chart">
              <c:ext xmlns:c16="http://schemas.microsoft.com/office/drawing/2014/chart" uri="{C3380CC4-5D6E-409C-BE32-E72D297353CC}">
                <c16:uniqueId val="{00000006-A419-42BD-BD54-5FEC5CD9117E}"/>
              </c:ext>
            </c:extLst>
          </c:dPt>
          <c:dLbls>
            <c:dLbl>
              <c:idx val="0"/>
              <c:layout>
                <c:manualLayout>
                  <c:x val="-0.14139892201887616"/>
                  <c:y val="0.20706441068234627"/>
                </c:manualLayout>
              </c:layout>
              <c:spPr>
                <a:noFill/>
                <a:ln w="19095">
                  <a:noFill/>
                </a:ln>
              </c:spPr>
              <c:txPr>
                <a:bodyPr/>
                <a:lstStyle/>
                <a:p>
                  <a:pPr>
                    <a:defRPr/>
                  </a:pPr>
                  <a:endParaRPr lang="pl-PL"/>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19-42BD-BD54-5FEC5CD9117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19-42BD-BD54-5FEC5CD9117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19-42BD-BD54-5FEC5CD9117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419-42BD-BD54-5FEC5CD9117E}"/>
                </c:ext>
              </c:extLst>
            </c:dLbl>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Arkusz1!$B$2:$B$8</c:f>
              <c:numCache>
                <c:formatCode>0.00</c:formatCode>
                <c:ptCount val="7"/>
                <c:pt idx="0">
                  <c:v>35.714285714285715</c:v>
                </c:pt>
                <c:pt idx="1">
                  <c:v>25</c:v>
                </c:pt>
                <c:pt idx="2">
                  <c:v>17.857142857142858</c:v>
                </c:pt>
                <c:pt idx="3">
                  <c:v>3.5714285714285716</c:v>
                </c:pt>
                <c:pt idx="4">
                  <c:v>0</c:v>
                </c:pt>
                <c:pt idx="5">
                  <c:v>0</c:v>
                </c:pt>
                <c:pt idx="6">
                  <c:v>0</c:v>
                </c:pt>
              </c:numCache>
            </c:numRef>
          </c:val>
          <c:extLst xmlns:c16r2="http://schemas.microsoft.com/office/drawing/2015/06/chart">
            <c:ext xmlns:c16="http://schemas.microsoft.com/office/drawing/2014/chart" uri="{C3380CC4-5D6E-409C-BE32-E72D297353CC}">
              <c16:uniqueId val="{00000007-A419-42BD-BD54-5FEC5CD9117E}"/>
            </c:ext>
          </c:extLst>
        </c:ser>
        <c:ser>
          <c:idx val="1"/>
          <c:order val="1"/>
          <c:tx>
            <c:strRef>
              <c:f>Arkusz1!$C$1</c:f>
              <c:strCache>
                <c:ptCount val="1"/>
                <c:pt idx="0">
                  <c:v>Kolumna1</c:v>
                </c:pt>
              </c:strCache>
            </c:strRef>
          </c:tx>
          <c:dPt>
            <c:idx val="0"/>
            <c:bubble3D val="0"/>
            <c:extLst xmlns:c16r2="http://schemas.microsoft.com/office/drawing/2015/06/chart">
              <c:ext xmlns:c16="http://schemas.microsoft.com/office/drawing/2014/chart" uri="{C3380CC4-5D6E-409C-BE32-E72D297353CC}">
                <c16:uniqueId val="{00000008-A419-42BD-BD54-5FEC5CD9117E}"/>
              </c:ext>
            </c:extLst>
          </c:dPt>
          <c:dPt>
            <c:idx val="1"/>
            <c:bubble3D val="0"/>
            <c:extLst xmlns:c16r2="http://schemas.microsoft.com/office/drawing/2015/06/chart">
              <c:ext xmlns:c16="http://schemas.microsoft.com/office/drawing/2014/chart" uri="{C3380CC4-5D6E-409C-BE32-E72D297353CC}">
                <c16:uniqueId val="{00000009-A419-42BD-BD54-5FEC5CD9117E}"/>
              </c:ext>
            </c:extLst>
          </c:dPt>
          <c:dPt>
            <c:idx val="2"/>
            <c:bubble3D val="0"/>
            <c:extLst xmlns:c16r2="http://schemas.microsoft.com/office/drawing/2015/06/chart">
              <c:ext xmlns:c16="http://schemas.microsoft.com/office/drawing/2014/chart" uri="{C3380CC4-5D6E-409C-BE32-E72D297353CC}">
                <c16:uniqueId val="{0000000A-A419-42BD-BD54-5FEC5CD9117E}"/>
              </c:ext>
            </c:extLst>
          </c:dPt>
          <c:dPt>
            <c:idx val="3"/>
            <c:bubble3D val="0"/>
            <c:extLst xmlns:c16r2="http://schemas.microsoft.com/office/drawing/2015/06/chart">
              <c:ext xmlns:c16="http://schemas.microsoft.com/office/drawing/2014/chart" uri="{C3380CC4-5D6E-409C-BE32-E72D297353CC}">
                <c16:uniqueId val="{0000000B-A419-42BD-BD54-5FEC5CD9117E}"/>
              </c:ext>
            </c:extLst>
          </c:dPt>
          <c:dPt>
            <c:idx val="4"/>
            <c:bubble3D val="0"/>
            <c:extLst xmlns:c16r2="http://schemas.microsoft.com/office/drawing/2015/06/chart">
              <c:ext xmlns:c16="http://schemas.microsoft.com/office/drawing/2014/chart" uri="{C3380CC4-5D6E-409C-BE32-E72D297353CC}">
                <c16:uniqueId val="{0000000C-A419-42BD-BD54-5FEC5CD9117E}"/>
              </c:ext>
            </c:extLst>
          </c:dPt>
          <c:dPt>
            <c:idx val="5"/>
            <c:bubble3D val="0"/>
            <c:extLst xmlns:c16r2="http://schemas.microsoft.com/office/drawing/2015/06/chart">
              <c:ext xmlns:c16="http://schemas.microsoft.com/office/drawing/2014/chart" uri="{C3380CC4-5D6E-409C-BE32-E72D297353CC}">
                <c16:uniqueId val="{0000000D-A419-42BD-BD54-5FEC5CD9117E}"/>
              </c:ext>
            </c:extLst>
          </c:dPt>
          <c:dPt>
            <c:idx val="6"/>
            <c:bubble3D val="0"/>
            <c:extLst xmlns:c16r2="http://schemas.microsoft.com/office/drawing/2015/06/chart">
              <c:ext xmlns:c16="http://schemas.microsoft.com/office/drawing/2014/chart" uri="{C3380CC4-5D6E-409C-BE32-E72D297353CC}">
                <c16:uniqueId val="{0000000E-A419-42BD-BD54-5FEC5CD9117E}"/>
              </c:ext>
            </c:extLst>
          </c:dPt>
          <c:dLbls>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Arkusz1!$C$2:$C$8</c:f>
              <c:numCache>
                <c:formatCode>General</c:formatCode>
                <c:ptCount val="7"/>
                <c:pt idx="0">
                  <c:v>10</c:v>
                </c:pt>
                <c:pt idx="1">
                  <c:v>7</c:v>
                </c:pt>
                <c:pt idx="2">
                  <c:v>5</c:v>
                </c:pt>
                <c:pt idx="3">
                  <c:v>1</c:v>
                </c:pt>
              </c:numCache>
            </c:numRef>
          </c:val>
          <c:extLst xmlns:c16r2="http://schemas.microsoft.com/office/drawing/2015/06/chart">
            <c:ext xmlns:c16="http://schemas.microsoft.com/office/drawing/2014/chart" uri="{C3380CC4-5D6E-409C-BE32-E72D297353CC}">
              <c16:uniqueId val="{0000000F-A419-42BD-BD54-5FEC5CD9117E}"/>
            </c:ext>
          </c:extLst>
        </c:ser>
        <c:dLbls>
          <c:showLegendKey val="0"/>
          <c:showVal val="0"/>
          <c:showCatName val="0"/>
          <c:showSerName val="0"/>
          <c:showPercent val="1"/>
          <c:showBubbleSize val="0"/>
          <c:showLeaderLines val="1"/>
        </c:dLbls>
        <c:firstSliceAng val="0"/>
      </c:pieChart>
      <c:spPr>
        <a:noFill/>
        <a:ln w="19095">
          <a:noFill/>
        </a:ln>
      </c:spPr>
    </c:plotArea>
    <c:legend>
      <c:legendPos val="r"/>
      <c:layout>
        <c:manualLayout>
          <c:xMode val="edge"/>
          <c:yMode val="edge"/>
          <c:x val="0.77987540714037262"/>
          <c:y val="0.18494788151481065"/>
          <c:w val="0.13510767479366281"/>
          <c:h val="0.56642691092184905"/>
        </c:manualLayout>
      </c:layout>
      <c:overlay val="0"/>
    </c:legend>
    <c:plotVisOnly val="1"/>
    <c:dispBlanksAs val="zero"/>
    <c:showDLblsOverMax val="0"/>
  </c:chart>
  <c:externalData r:id="rId2">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Pt>
            <c:idx val="0"/>
            <c:bubble3D val="0"/>
            <c:extLst xmlns:c16r2="http://schemas.microsoft.com/office/drawing/2015/06/chart">
              <c:ext xmlns:c16="http://schemas.microsoft.com/office/drawing/2014/chart" uri="{C3380CC4-5D6E-409C-BE32-E72D297353CC}">
                <c16:uniqueId val="{00000000-7306-4C4C-B939-1B8DFE032330}"/>
              </c:ext>
            </c:extLst>
          </c:dPt>
          <c:dPt>
            <c:idx val="1"/>
            <c:bubble3D val="0"/>
            <c:extLst xmlns:c16r2="http://schemas.microsoft.com/office/drawing/2015/06/chart">
              <c:ext xmlns:c16="http://schemas.microsoft.com/office/drawing/2014/chart" uri="{C3380CC4-5D6E-409C-BE32-E72D297353CC}">
                <c16:uniqueId val="{00000001-7306-4C4C-B939-1B8DFE032330}"/>
              </c:ext>
            </c:extLst>
          </c:dPt>
          <c:dPt>
            <c:idx val="2"/>
            <c:bubble3D val="0"/>
            <c:extLst xmlns:c16r2="http://schemas.microsoft.com/office/drawing/2015/06/chart">
              <c:ext xmlns:c16="http://schemas.microsoft.com/office/drawing/2014/chart" uri="{C3380CC4-5D6E-409C-BE32-E72D297353CC}">
                <c16:uniqueId val="{00000002-7306-4C4C-B939-1B8DFE032330}"/>
              </c:ext>
            </c:extLst>
          </c:dPt>
          <c:dPt>
            <c:idx val="3"/>
            <c:bubble3D val="0"/>
            <c:extLst xmlns:c16r2="http://schemas.microsoft.com/office/drawing/2015/06/chart">
              <c:ext xmlns:c16="http://schemas.microsoft.com/office/drawing/2014/chart" uri="{C3380CC4-5D6E-409C-BE32-E72D297353CC}">
                <c16:uniqueId val="{00000003-7306-4C4C-B939-1B8DFE032330}"/>
              </c:ext>
            </c:extLst>
          </c:dPt>
          <c:dPt>
            <c:idx val="4"/>
            <c:bubble3D val="0"/>
            <c:extLst xmlns:c16r2="http://schemas.microsoft.com/office/drawing/2015/06/chart">
              <c:ext xmlns:c16="http://schemas.microsoft.com/office/drawing/2014/chart" uri="{C3380CC4-5D6E-409C-BE32-E72D297353CC}">
                <c16:uniqueId val="{00000004-7306-4C4C-B939-1B8DFE032330}"/>
              </c:ext>
            </c:extLst>
          </c:dPt>
          <c:dPt>
            <c:idx val="5"/>
            <c:bubble3D val="0"/>
            <c:extLst xmlns:c16r2="http://schemas.microsoft.com/office/drawing/2015/06/chart">
              <c:ext xmlns:c16="http://schemas.microsoft.com/office/drawing/2014/chart" uri="{C3380CC4-5D6E-409C-BE32-E72D297353CC}">
                <c16:uniqueId val="{00000005-7306-4C4C-B939-1B8DFE032330}"/>
              </c:ext>
            </c:extLst>
          </c:dPt>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306-4C4C-B939-1B8DFE03233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306-4C4C-B939-1B8DFE032330}"/>
                </c:ext>
              </c:extLst>
            </c:dLbl>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40</c:v>
                </c:pt>
                <c:pt idx="1">
                  <c:v>46.666666666666664</c:v>
                </c:pt>
                <c:pt idx="2">
                  <c:v>6.666666666666667</c:v>
                </c:pt>
                <c:pt idx="3">
                  <c:v>6.666666666666667</c:v>
                </c:pt>
              </c:numCache>
            </c:numRef>
          </c:val>
          <c:extLst xmlns:c16r2="http://schemas.microsoft.com/office/drawing/2015/06/chart">
            <c:ext xmlns:c16="http://schemas.microsoft.com/office/drawing/2014/chart" uri="{C3380CC4-5D6E-409C-BE32-E72D297353CC}">
              <c16:uniqueId val="{00000006-7306-4C4C-B939-1B8DFE032330}"/>
            </c:ext>
          </c:extLst>
        </c:ser>
        <c:ser>
          <c:idx val="1"/>
          <c:order val="1"/>
          <c:tx>
            <c:strRef>
              <c:f>Arkusz1!$C$1</c:f>
              <c:strCache>
                <c:ptCount val="1"/>
                <c:pt idx="0">
                  <c:v>Kolumna1</c:v>
                </c:pt>
              </c:strCache>
            </c:strRef>
          </c:tx>
          <c:dPt>
            <c:idx val="0"/>
            <c:bubble3D val="0"/>
            <c:extLst xmlns:c16r2="http://schemas.microsoft.com/office/drawing/2015/06/chart">
              <c:ext xmlns:c16="http://schemas.microsoft.com/office/drawing/2014/chart" uri="{C3380CC4-5D6E-409C-BE32-E72D297353CC}">
                <c16:uniqueId val="{00000007-7306-4C4C-B939-1B8DFE032330}"/>
              </c:ext>
            </c:extLst>
          </c:dPt>
          <c:dPt>
            <c:idx val="1"/>
            <c:bubble3D val="0"/>
            <c:extLst xmlns:c16r2="http://schemas.microsoft.com/office/drawing/2015/06/chart">
              <c:ext xmlns:c16="http://schemas.microsoft.com/office/drawing/2014/chart" uri="{C3380CC4-5D6E-409C-BE32-E72D297353CC}">
                <c16:uniqueId val="{00000008-7306-4C4C-B939-1B8DFE032330}"/>
              </c:ext>
            </c:extLst>
          </c:dPt>
          <c:dPt>
            <c:idx val="2"/>
            <c:bubble3D val="0"/>
            <c:extLst xmlns:c16r2="http://schemas.microsoft.com/office/drawing/2015/06/chart">
              <c:ext xmlns:c16="http://schemas.microsoft.com/office/drawing/2014/chart" uri="{C3380CC4-5D6E-409C-BE32-E72D297353CC}">
                <c16:uniqueId val="{00000009-7306-4C4C-B939-1B8DFE032330}"/>
              </c:ext>
            </c:extLst>
          </c:dPt>
          <c:dPt>
            <c:idx val="3"/>
            <c:bubble3D val="0"/>
            <c:extLst xmlns:c16r2="http://schemas.microsoft.com/office/drawing/2015/06/chart">
              <c:ext xmlns:c16="http://schemas.microsoft.com/office/drawing/2014/chart" uri="{C3380CC4-5D6E-409C-BE32-E72D297353CC}">
                <c16:uniqueId val="{0000000A-7306-4C4C-B939-1B8DFE032330}"/>
              </c:ext>
            </c:extLst>
          </c:dPt>
          <c:dPt>
            <c:idx val="4"/>
            <c:bubble3D val="0"/>
            <c:extLst xmlns:c16r2="http://schemas.microsoft.com/office/drawing/2015/06/chart">
              <c:ext xmlns:c16="http://schemas.microsoft.com/office/drawing/2014/chart" uri="{C3380CC4-5D6E-409C-BE32-E72D297353CC}">
                <c16:uniqueId val="{0000000B-7306-4C4C-B939-1B8DFE032330}"/>
              </c:ext>
            </c:extLst>
          </c:dPt>
          <c:dPt>
            <c:idx val="5"/>
            <c:bubble3D val="0"/>
            <c:extLst xmlns:c16r2="http://schemas.microsoft.com/office/drawing/2015/06/chart">
              <c:ext xmlns:c16="http://schemas.microsoft.com/office/drawing/2014/chart" uri="{C3380CC4-5D6E-409C-BE32-E72D297353CC}">
                <c16:uniqueId val="{0000000C-7306-4C4C-B939-1B8DFE032330}"/>
              </c:ext>
            </c:extLst>
          </c:dPt>
          <c:dLbls>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6</c:v>
                </c:pt>
                <c:pt idx="1">
                  <c:v>7</c:v>
                </c:pt>
                <c:pt idx="2">
                  <c:v>1</c:v>
                </c:pt>
                <c:pt idx="3">
                  <c:v>1</c:v>
                </c:pt>
              </c:numCache>
            </c:numRef>
          </c:val>
          <c:extLst xmlns:c16r2="http://schemas.microsoft.com/office/drawing/2015/06/chart">
            <c:ext xmlns:c16="http://schemas.microsoft.com/office/drawing/2014/chart" uri="{C3380CC4-5D6E-409C-BE32-E72D297353CC}">
              <c16:uniqueId val="{0000000D-7306-4C4C-B939-1B8DFE032330}"/>
            </c:ext>
          </c:extLst>
        </c:ser>
        <c:dLbls>
          <c:showLegendKey val="0"/>
          <c:showVal val="0"/>
          <c:showCatName val="0"/>
          <c:showSerName val="0"/>
          <c:showPercent val="1"/>
          <c:showBubbleSize val="0"/>
          <c:showLeaderLines val="1"/>
        </c:dLbls>
        <c:firstSliceAng val="0"/>
      </c:pieChart>
      <c:spPr>
        <a:noFill/>
        <a:ln w="19095">
          <a:noFill/>
        </a:ln>
      </c:spPr>
    </c:plotArea>
    <c:legend>
      <c:legendPos val="r"/>
      <c:layout>
        <c:manualLayout>
          <c:xMode val="edge"/>
          <c:yMode val="edge"/>
          <c:x val="0.77987540714037262"/>
          <c:y val="0.18494788151481065"/>
          <c:w val="0.13510767479366281"/>
          <c:h val="0.56642691092184905"/>
        </c:manualLayout>
      </c:layout>
      <c:overlay val="0"/>
    </c:legend>
    <c:plotVisOnly val="1"/>
    <c:dispBlanksAs val="zero"/>
    <c:showDLblsOverMax val="0"/>
  </c:chart>
  <c:externalData r:id="rId2">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Pt>
            <c:idx val="0"/>
            <c:bubble3D val="0"/>
            <c:extLst xmlns:c16r2="http://schemas.microsoft.com/office/drawing/2015/06/chart">
              <c:ext xmlns:c16="http://schemas.microsoft.com/office/drawing/2014/chart" uri="{C3380CC4-5D6E-409C-BE32-E72D297353CC}">
                <c16:uniqueId val="{00000000-519C-4220-838E-F425FBABCBE0}"/>
              </c:ext>
            </c:extLst>
          </c:dPt>
          <c:dPt>
            <c:idx val="1"/>
            <c:bubble3D val="0"/>
            <c:extLst xmlns:c16r2="http://schemas.microsoft.com/office/drawing/2015/06/chart">
              <c:ext xmlns:c16="http://schemas.microsoft.com/office/drawing/2014/chart" uri="{C3380CC4-5D6E-409C-BE32-E72D297353CC}">
                <c16:uniqueId val="{00000001-519C-4220-838E-F425FBABCBE0}"/>
              </c:ext>
            </c:extLst>
          </c:dPt>
          <c:dPt>
            <c:idx val="2"/>
            <c:bubble3D val="0"/>
            <c:extLst xmlns:c16r2="http://schemas.microsoft.com/office/drawing/2015/06/chart">
              <c:ext xmlns:c16="http://schemas.microsoft.com/office/drawing/2014/chart" uri="{C3380CC4-5D6E-409C-BE32-E72D297353CC}">
                <c16:uniqueId val="{00000002-519C-4220-838E-F425FBABCBE0}"/>
              </c:ext>
            </c:extLst>
          </c:dPt>
          <c:dPt>
            <c:idx val="3"/>
            <c:bubble3D val="0"/>
            <c:extLst xmlns:c16r2="http://schemas.microsoft.com/office/drawing/2015/06/chart">
              <c:ext xmlns:c16="http://schemas.microsoft.com/office/drawing/2014/chart" uri="{C3380CC4-5D6E-409C-BE32-E72D297353CC}">
                <c16:uniqueId val="{00000003-519C-4220-838E-F425FBABCBE0}"/>
              </c:ext>
            </c:extLst>
          </c:dPt>
          <c:dPt>
            <c:idx val="4"/>
            <c:bubble3D val="0"/>
            <c:extLst xmlns:c16r2="http://schemas.microsoft.com/office/drawing/2015/06/chart">
              <c:ext xmlns:c16="http://schemas.microsoft.com/office/drawing/2014/chart" uri="{C3380CC4-5D6E-409C-BE32-E72D297353CC}">
                <c16:uniqueId val="{00000004-519C-4220-838E-F425FBABCBE0}"/>
              </c:ext>
            </c:extLst>
          </c:dPt>
          <c:dPt>
            <c:idx val="5"/>
            <c:bubble3D val="0"/>
            <c:extLst xmlns:c16r2="http://schemas.microsoft.com/office/drawing/2015/06/chart">
              <c:ext xmlns:c16="http://schemas.microsoft.com/office/drawing/2014/chart" uri="{C3380CC4-5D6E-409C-BE32-E72D297353CC}">
                <c16:uniqueId val="{00000005-519C-4220-838E-F425FBABCBE0}"/>
              </c:ext>
            </c:extLst>
          </c:dPt>
          <c:dPt>
            <c:idx val="6"/>
            <c:bubble3D val="0"/>
            <c:extLst xmlns:c16r2="http://schemas.microsoft.com/office/drawing/2015/06/chart">
              <c:ext xmlns:c16="http://schemas.microsoft.com/office/drawing/2014/chart" uri="{C3380CC4-5D6E-409C-BE32-E72D297353CC}">
                <c16:uniqueId val="{00000006-519C-4220-838E-F425FBABCBE0}"/>
              </c:ext>
            </c:extLst>
          </c:dPt>
          <c:dPt>
            <c:idx val="7"/>
            <c:bubble3D val="0"/>
            <c:extLst xmlns:c16r2="http://schemas.microsoft.com/office/drawing/2015/06/chart">
              <c:ext xmlns:c16="http://schemas.microsoft.com/office/drawing/2014/chart" uri="{C3380CC4-5D6E-409C-BE32-E72D297353CC}">
                <c16:uniqueId val="{00000007-519C-4220-838E-F425FBABCBE0}"/>
              </c:ext>
            </c:extLst>
          </c:dPt>
          <c:dLbls>
            <c:dLbl>
              <c:idx val="3"/>
              <c:tx>
                <c:rich>
                  <a:bodyPr/>
                  <a:lstStyle/>
                  <a:p>
                    <a:pPr>
                      <a:defRPr/>
                    </a:pPr>
                    <a:r>
                      <a:rPr lang="en-US"/>
                      <a:t>3%</a:t>
                    </a:r>
                  </a:p>
                </c:rich>
              </c:tx>
              <c:numFmt formatCode="0%" sourceLinked="0"/>
              <c:spPr>
                <a:noFill/>
                <a:ln w="19095">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9C-4220-838E-F425FBABCBE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9C-4220-838E-F425FBABCBE0}"/>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19C-4220-838E-F425FBABCBE0}"/>
                </c:ext>
              </c:extLst>
            </c:dLbl>
            <c:numFmt formatCode="0%" sourceLinked="0"/>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Arkusz1!$A$2:$A$9</c:f>
              <c:numCache>
                <c:formatCode>0.00</c:formatCode>
                <c:ptCount val="8"/>
                <c:pt idx="0">
                  <c:v>5</c:v>
                </c:pt>
                <c:pt idx="1">
                  <c:v>4.75</c:v>
                </c:pt>
                <c:pt idx="2">
                  <c:v>4.5</c:v>
                </c:pt>
                <c:pt idx="3">
                  <c:v>4.25</c:v>
                </c:pt>
                <c:pt idx="4">
                  <c:v>4</c:v>
                </c:pt>
                <c:pt idx="5">
                  <c:v>3.75</c:v>
                </c:pt>
                <c:pt idx="6">
                  <c:v>3.5</c:v>
                </c:pt>
                <c:pt idx="7">
                  <c:v>3.25</c:v>
                </c:pt>
              </c:numCache>
            </c:numRef>
          </c:cat>
          <c:val>
            <c:numRef>
              <c:f>Arkusz1!$B$2:$B$9</c:f>
              <c:numCache>
                <c:formatCode>0.00</c:formatCode>
                <c:ptCount val="8"/>
                <c:pt idx="0">
                  <c:v>58.620689655172413</c:v>
                </c:pt>
                <c:pt idx="1">
                  <c:v>24.137931034482758</c:v>
                </c:pt>
                <c:pt idx="2">
                  <c:v>8.6206896551724146</c:v>
                </c:pt>
                <c:pt idx="3">
                  <c:v>3.4482758620689653</c:v>
                </c:pt>
                <c:pt idx="4">
                  <c:v>3.4482758620689653</c:v>
                </c:pt>
                <c:pt idx="7">
                  <c:v>1.7241379310344827</c:v>
                </c:pt>
              </c:numCache>
            </c:numRef>
          </c:val>
          <c:extLst xmlns:c16r2="http://schemas.microsoft.com/office/drawing/2015/06/chart">
            <c:ext xmlns:c16="http://schemas.microsoft.com/office/drawing/2014/chart" uri="{C3380CC4-5D6E-409C-BE32-E72D297353CC}">
              <c16:uniqueId val="{00000008-519C-4220-838E-F425FBABCBE0}"/>
            </c:ext>
          </c:extLst>
        </c:ser>
        <c:ser>
          <c:idx val="1"/>
          <c:order val="1"/>
          <c:tx>
            <c:strRef>
              <c:f>Arkusz1!$C$1</c:f>
              <c:strCache>
                <c:ptCount val="1"/>
                <c:pt idx="0">
                  <c:v>Kolumna1</c:v>
                </c:pt>
              </c:strCache>
            </c:strRef>
          </c:tx>
          <c:dPt>
            <c:idx val="0"/>
            <c:bubble3D val="0"/>
            <c:extLst xmlns:c16r2="http://schemas.microsoft.com/office/drawing/2015/06/chart">
              <c:ext xmlns:c16="http://schemas.microsoft.com/office/drawing/2014/chart" uri="{C3380CC4-5D6E-409C-BE32-E72D297353CC}">
                <c16:uniqueId val="{00000009-519C-4220-838E-F425FBABCBE0}"/>
              </c:ext>
            </c:extLst>
          </c:dPt>
          <c:dPt>
            <c:idx val="1"/>
            <c:bubble3D val="0"/>
            <c:extLst xmlns:c16r2="http://schemas.microsoft.com/office/drawing/2015/06/chart">
              <c:ext xmlns:c16="http://schemas.microsoft.com/office/drawing/2014/chart" uri="{C3380CC4-5D6E-409C-BE32-E72D297353CC}">
                <c16:uniqueId val="{0000000A-519C-4220-838E-F425FBABCBE0}"/>
              </c:ext>
            </c:extLst>
          </c:dPt>
          <c:dPt>
            <c:idx val="2"/>
            <c:bubble3D val="0"/>
            <c:extLst xmlns:c16r2="http://schemas.microsoft.com/office/drawing/2015/06/chart">
              <c:ext xmlns:c16="http://schemas.microsoft.com/office/drawing/2014/chart" uri="{C3380CC4-5D6E-409C-BE32-E72D297353CC}">
                <c16:uniqueId val="{0000000B-519C-4220-838E-F425FBABCBE0}"/>
              </c:ext>
            </c:extLst>
          </c:dPt>
          <c:dPt>
            <c:idx val="3"/>
            <c:bubble3D val="0"/>
            <c:extLst xmlns:c16r2="http://schemas.microsoft.com/office/drawing/2015/06/chart">
              <c:ext xmlns:c16="http://schemas.microsoft.com/office/drawing/2014/chart" uri="{C3380CC4-5D6E-409C-BE32-E72D297353CC}">
                <c16:uniqueId val="{0000000C-519C-4220-838E-F425FBABCBE0}"/>
              </c:ext>
            </c:extLst>
          </c:dPt>
          <c:dPt>
            <c:idx val="4"/>
            <c:bubble3D val="0"/>
            <c:extLst xmlns:c16r2="http://schemas.microsoft.com/office/drawing/2015/06/chart">
              <c:ext xmlns:c16="http://schemas.microsoft.com/office/drawing/2014/chart" uri="{C3380CC4-5D6E-409C-BE32-E72D297353CC}">
                <c16:uniqueId val="{0000000D-519C-4220-838E-F425FBABCBE0}"/>
              </c:ext>
            </c:extLst>
          </c:dPt>
          <c:dPt>
            <c:idx val="5"/>
            <c:bubble3D val="0"/>
            <c:extLst xmlns:c16r2="http://schemas.microsoft.com/office/drawing/2015/06/chart">
              <c:ext xmlns:c16="http://schemas.microsoft.com/office/drawing/2014/chart" uri="{C3380CC4-5D6E-409C-BE32-E72D297353CC}">
                <c16:uniqueId val="{0000000E-519C-4220-838E-F425FBABCBE0}"/>
              </c:ext>
            </c:extLst>
          </c:dPt>
          <c:dPt>
            <c:idx val="6"/>
            <c:bubble3D val="0"/>
            <c:extLst xmlns:c16r2="http://schemas.microsoft.com/office/drawing/2015/06/chart">
              <c:ext xmlns:c16="http://schemas.microsoft.com/office/drawing/2014/chart" uri="{C3380CC4-5D6E-409C-BE32-E72D297353CC}">
                <c16:uniqueId val="{0000000F-519C-4220-838E-F425FBABCBE0}"/>
              </c:ext>
            </c:extLst>
          </c:dPt>
          <c:dPt>
            <c:idx val="7"/>
            <c:bubble3D val="0"/>
            <c:extLst xmlns:c16r2="http://schemas.microsoft.com/office/drawing/2015/06/chart">
              <c:ext xmlns:c16="http://schemas.microsoft.com/office/drawing/2014/chart" uri="{C3380CC4-5D6E-409C-BE32-E72D297353CC}">
                <c16:uniqueId val="{00000010-519C-4220-838E-F425FBABCBE0}"/>
              </c:ext>
            </c:extLst>
          </c:dPt>
          <c:dLbls>
            <c:spPr>
              <a:noFill/>
              <a:ln w="1909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Arkusz1!$A$2:$A$9</c:f>
              <c:numCache>
                <c:formatCode>0.00</c:formatCode>
                <c:ptCount val="8"/>
                <c:pt idx="0">
                  <c:v>5</c:v>
                </c:pt>
                <c:pt idx="1">
                  <c:v>4.75</c:v>
                </c:pt>
                <c:pt idx="2">
                  <c:v>4.5</c:v>
                </c:pt>
                <c:pt idx="3">
                  <c:v>4.25</c:v>
                </c:pt>
                <c:pt idx="4">
                  <c:v>4</c:v>
                </c:pt>
                <c:pt idx="5">
                  <c:v>3.75</c:v>
                </c:pt>
                <c:pt idx="6">
                  <c:v>3.5</c:v>
                </c:pt>
                <c:pt idx="7">
                  <c:v>3.25</c:v>
                </c:pt>
              </c:numCache>
            </c:numRef>
          </c:cat>
          <c:val>
            <c:numRef>
              <c:f>Arkusz1!$C$2:$C$9</c:f>
              <c:numCache>
                <c:formatCode>General</c:formatCode>
                <c:ptCount val="8"/>
                <c:pt idx="0">
                  <c:v>34</c:v>
                </c:pt>
                <c:pt idx="1">
                  <c:v>14</c:v>
                </c:pt>
                <c:pt idx="2">
                  <c:v>5</c:v>
                </c:pt>
                <c:pt idx="3">
                  <c:v>2</c:v>
                </c:pt>
                <c:pt idx="4">
                  <c:v>2</c:v>
                </c:pt>
                <c:pt idx="7">
                  <c:v>1</c:v>
                </c:pt>
              </c:numCache>
            </c:numRef>
          </c:val>
          <c:extLst xmlns:c16r2="http://schemas.microsoft.com/office/drawing/2015/06/chart">
            <c:ext xmlns:c16="http://schemas.microsoft.com/office/drawing/2014/chart" uri="{C3380CC4-5D6E-409C-BE32-E72D297353CC}">
              <c16:uniqueId val="{00000011-519C-4220-838E-F425FBABCBE0}"/>
            </c:ext>
          </c:extLst>
        </c:ser>
        <c:dLbls>
          <c:showLegendKey val="0"/>
          <c:showVal val="0"/>
          <c:showCatName val="0"/>
          <c:showSerName val="0"/>
          <c:showPercent val="1"/>
          <c:showBubbleSize val="0"/>
          <c:showLeaderLines val="1"/>
        </c:dLbls>
        <c:firstSliceAng val="0"/>
      </c:pieChart>
      <c:spPr>
        <a:noFill/>
        <a:ln w="19095">
          <a:noFill/>
        </a:ln>
      </c:spPr>
    </c:plotArea>
    <c:legend>
      <c:legendPos val="r"/>
      <c:layout>
        <c:manualLayout>
          <c:xMode val="edge"/>
          <c:yMode val="edge"/>
          <c:x val="0.77987540714037262"/>
          <c:y val="0.18494788151481065"/>
          <c:w val="0.13510767479366281"/>
          <c:h val="0.56642691092184905"/>
        </c:manualLayout>
      </c:layout>
      <c:overlay val="0"/>
    </c:legend>
    <c:plotVisOnly val="1"/>
    <c:dispBlanksAs val="zero"/>
    <c:showDLblsOverMax val="0"/>
  </c:chart>
  <c:externalData r:id="rId2">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3983E-2"/>
          <c:y val="0.13701568635513262"/>
          <c:w val="0.60092004078847538"/>
          <c:h val="0.80567216956888255"/>
        </c:manualLayout>
      </c:layout>
      <c:pieChart>
        <c:varyColors val="1"/>
        <c:ser>
          <c:idx val="0"/>
          <c:order val="0"/>
          <c:tx>
            <c:strRef>
              <c:f>Arkusz1!$B$1</c:f>
              <c:strCache>
                <c:ptCount val="1"/>
                <c:pt idx="0">
                  <c:v>Średnia ocen za prace dyplomową</c:v>
                </c:pt>
              </c:strCache>
            </c:strRef>
          </c:tx>
          <c:dLbls>
            <c:delete val="1"/>
          </c:dLbls>
          <c:cat>
            <c:numRef>
              <c:f>Arkusz1!$A$2:$A$5</c:f>
              <c:numCache>
                <c:formatCode>0.00</c:formatCode>
                <c:ptCount val="4"/>
                <c:pt idx="0">
                  <c:v>5</c:v>
                </c:pt>
                <c:pt idx="1">
                  <c:v>4.75</c:v>
                </c:pt>
                <c:pt idx="2">
                  <c:v>4.5</c:v>
                </c:pt>
                <c:pt idx="3">
                  <c:v>4.25</c:v>
                </c:pt>
              </c:numCache>
            </c:numRef>
          </c:cat>
          <c:val>
            <c:numRef>
              <c:f>Arkusz1!$B$2:$B$5</c:f>
              <c:numCache>
                <c:formatCode>0.00</c:formatCode>
                <c:ptCount val="4"/>
                <c:pt idx="0">
                  <c:v>76.470588235294102</c:v>
                </c:pt>
                <c:pt idx="1">
                  <c:v>20.588235294117645</c:v>
                </c:pt>
                <c:pt idx="2">
                  <c:v>0</c:v>
                </c:pt>
                <c:pt idx="3">
                  <c:v>2.9411764705882351</c:v>
                </c:pt>
              </c:numCache>
            </c:numRef>
          </c:val>
          <c:extLst xmlns:c16r2="http://schemas.microsoft.com/office/drawing/2015/06/chart">
            <c:ext xmlns:c16="http://schemas.microsoft.com/office/drawing/2014/chart" uri="{C3380CC4-5D6E-409C-BE32-E72D297353CC}">
              <c16:uniqueId val="{00000000-5E71-4D6B-9B95-2372E81F9D2D}"/>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Arkusz1!$A$2:$A$5</c:f>
              <c:numCache>
                <c:formatCode>0.00</c:formatCode>
                <c:ptCount val="4"/>
                <c:pt idx="0">
                  <c:v>5</c:v>
                </c:pt>
                <c:pt idx="1">
                  <c:v>4.75</c:v>
                </c:pt>
                <c:pt idx="2">
                  <c:v>4.5</c:v>
                </c:pt>
                <c:pt idx="3">
                  <c:v>4.25</c:v>
                </c:pt>
              </c:numCache>
            </c:numRef>
          </c:cat>
          <c:val>
            <c:numRef>
              <c:f>Arkusz1!$C$2:$C$5</c:f>
              <c:numCache>
                <c:formatCode>General</c:formatCode>
                <c:ptCount val="4"/>
                <c:pt idx="0">
                  <c:v>26</c:v>
                </c:pt>
                <c:pt idx="1">
                  <c:v>7</c:v>
                </c:pt>
                <c:pt idx="2">
                  <c:v>0</c:v>
                </c:pt>
                <c:pt idx="3">
                  <c:v>1</c:v>
                </c:pt>
              </c:numCache>
            </c:numRef>
          </c:val>
          <c:extLst xmlns:c16r2="http://schemas.microsoft.com/office/drawing/2015/06/chart">
            <c:ext xmlns:c16="http://schemas.microsoft.com/office/drawing/2014/chart" uri="{C3380CC4-5D6E-409C-BE32-E72D297353CC}">
              <c16:uniqueId val="{00000001-5E71-4D6B-9B95-2372E81F9D2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237"/>
          <c:y val="0.18494808906066923"/>
          <c:w val="0.1351076504584019"/>
          <c:h val="0.56642696911884949"/>
        </c:manualLayout>
      </c:layout>
      <c:overlay val="0"/>
    </c:legend>
    <c:plotVisOnly val="1"/>
    <c:dispBlanksAs val="zero"/>
    <c:showDLblsOverMax val="0"/>
  </c:chart>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7E-4D4C-AB31-F68EC9DDA79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7E-4D4C-AB31-F68EC9DDA79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7E-4D4C-AB31-F68EC9DDA79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'Arkusz1'!$B$2:$B$8</c:f>
              <c:numCache>
                <c:formatCode>0.00</c:formatCode>
                <c:ptCount val="7"/>
                <c:pt idx="0">
                  <c:v>31.25</c:v>
                </c:pt>
                <c:pt idx="1">
                  <c:v>20.3125</c:v>
                </c:pt>
                <c:pt idx="2">
                  <c:v>12.5</c:v>
                </c:pt>
                <c:pt idx="3">
                  <c:v>3.125</c:v>
                </c:pt>
                <c:pt idx="4">
                  <c:v>0</c:v>
                </c:pt>
                <c:pt idx="5">
                  <c:v>0</c:v>
                </c:pt>
                <c:pt idx="6">
                  <c:v>1.5625</c:v>
                </c:pt>
              </c:numCache>
            </c:numRef>
          </c:val>
          <c:extLst xmlns:c16r2="http://schemas.microsoft.com/office/drawing/2015/06/chart">
            <c:ext xmlns:c16="http://schemas.microsoft.com/office/drawing/2014/chart" uri="{C3380CC4-5D6E-409C-BE32-E72D297353CC}">
              <c16:uniqueId val="{00000003-A97E-4D4C-AB31-F68EC9DDA79E}"/>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'Arkusz1'!$C$2:$C$8</c:f>
              <c:numCache>
                <c:formatCode>General</c:formatCode>
                <c:ptCount val="7"/>
                <c:pt idx="0">
                  <c:v>20</c:v>
                </c:pt>
                <c:pt idx="1">
                  <c:v>13</c:v>
                </c:pt>
                <c:pt idx="2">
                  <c:v>8</c:v>
                </c:pt>
                <c:pt idx="3">
                  <c:v>2</c:v>
                </c:pt>
                <c:pt idx="4">
                  <c:v>0</c:v>
                </c:pt>
                <c:pt idx="5">
                  <c:v>0</c:v>
                </c:pt>
                <c:pt idx="6">
                  <c:v>1</c:v>
                </c:pt>
              </c:numCache>
            </c:numRef>
          </c:val>
          <c:extLst xmlns:c16r2="http://schemas.microsoft.com/office/drawing/2015/06/chart">
            <c:ext xmlns:c16="http://schemas.microsoft.com/office/drawing/2014/chart" uri="{C3380CC4-5D6E-409C-BE32-E72D297353CC}">
              <c16:uniqueId val="{00000004-A97E-4D4C-AB31-F68EC9DDA79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87-411F-95CE-F4B9E603F6BC}"/>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Arkusz1!$A$2:$A$9</c:f>
              <c:numCache>
                <c:formatCode>0.00</c:formatCode>
                <c:ptCount val="8"/>
                <c:pt idx="0">
                  <c:v>5</c:v>
                </c:pt>
                <c:pt idx="1">
                  <c:v>4.75</c:v>
                </c:pt>
                <c:pt idx="2">
                  <c:v>4.5</c:v>
                </c:pt>
                <c:pt idx="3">
                  <c:v>4.25</c:v>
                </c:pt>
                <c:pt idx="4">
                  <c:v>4</c:v>
                </c:pt>
                <c:pt idx="5">
                  <c:v>3.75</c:v>
                </c:pt>
                <c:pt idx="6">
                  <c:v>3.5</c:v>
                </c:pt>
                <c:pt idx="7">
                  <c:v>3.25</c:v>
                </c:pt>
              </c:numCache>
            </c:numRef>
          </c:cat>
          <c:val>
            <c:numRef>
              <c:f>Arkusz1!$B$2:$B$9</c:f>
              <c:numCache>
                <c:formatCode>0.00</c:formatCode>
                <c:ptCount val="8"/>
                <c:pt idx="0">
                  <c:v>43.010752688172047</c:v>
                </c:pt>
                <c:pt idx="1">
                  <c:v>25.806451612903224</c:v>
                </c:pt>
                <c:pt idx="2">
                  <c:v>12.903225806451612</c:v>
                </c:pt>
                <c:pt idx="3">
                  <c:v>2.150537634408602</c:v>
                </c:pt>
                <c:pt idx="4">
                  <c:v>5.3763440860215059</c:v>
                </c:pt>
                <c:pt idx="5">
                  <c:v>0</c:v>
                </c:pt>
                <c:pt idx="6">
                  <c:v>1.0752688172043008</c:v>
                </c:pt>
                <c:pt idx="7">
                  <c:v>1.0752688172043008</c:v>
                </c:pt>
              </c:numCache>
            </c:numRef>
          </c:val>
          <c:extLst xmlns:c16r2="http://schemas.microsoft.com/office/drawing/2015/06/chart">
            <c:ext xmlns:c16="http://schemas.microsoft.com/office/drawing/2014/chart" uri="{C3380CC4-5D6E-409C-BE32-E72D297353CC}">
              <c16:uniqueId val="{00000001-3887-411F-95CE-F4B9E603F6BC}"/>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Arkusz1!$A$2:$A$9</c:f>
              <c:numCache>
                <c:formatCode>0.00</c:formatCode>
                <c:ptCount val="8"/>
                <c:pt idx="0">
                  <c:v>5</c:v>
                </c:pt>
                <c:pt idx="1">
                  <c:v>4.75</c:v>
                </c:pt>
                <c:pt idx="2">
                  <c:v>4.5</c:v>
                </c:pt>
                <c:pt idx="3">
                  <c:v>4.25</c:v>
                </c:pt>
                <c:pt idx="4">
                  <c:v>4</c:v>
                </c:pt>
                <c:pt idx="5">
                  <c:v>3.75</c:v>
                </c:pt>
                <c:pt idx="6">
                  <c:v>3.5</c:v>
                </c:pt>
                <c:pt idx="7">
                  <c:v>3.25</c:v>
                </c:pt>
              </c:numCache>
            </c:numRef>
          </c:cat>
          <c:val>
            <c:numRef>
              <c:f>Arkusz1!$C$2:$C$9</c:f>
              <c:numCache>
                <c:formatCode>General</c:formatCode>
                <c:ptCount val="8"/>
                <c:pt idx="0">
                  <c:v>40</c:v>
                </c:pt>
                <c:pt idx="1">
                  <c:v>24</c:v>
                </c:pt>
                <c:pt idx="2">
                  <c:v>12</c:v>
                </c:pt>
                <c:pt idx="3">
                  <c:v>2</c:v>
                </c:pt>
                <c:pt idx="4">
                  <c:v>5</c:v>
                </c:pt>
                <c:pt idx="5">
                  <c:v>0</c:v>
                </c:pt>
                <c:pt idx="6">
                  <c:v>1</c:v>
                </c:pt>
                <c:pt idx="7">
                  <c:v>1</c:v>
                </c:pt>
              </c:numCache>
            </c:numRef>
          </c:val>
          <c:extLst xmlns:c16r2="http://schemas.microsoft.com/office/drawing/2015/06/chart">
            <c:ext xmlns:c16="http://schemas.microsoft.com/office/drawing/2014/chart" uri="{C3380CC4-5D6E-409C-BE32-E72D297353CC}">
              <c16:uniqueId val="{00000002-3887-411F-95CE-F4B9E603F6B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3983E-2"/>
          <c:y val="0.13701568635513262"/>
          <c:w val="0.60092004078847538"/>
          <c:h val="0.80567216956888255"/>
        </c:manualLayout>
      </c:layout>
      <c:pieChart>
        <c:varyColors val="1"/>
        <c:ser>
          <c:idx val="0"/>
          <c:order val="0"/>
          <c:tx>
            <c:strRef>
              <c:f>Arkusz1!$B$1</c:f>
              <c:strCache>
                <c:ptCount val="1"/>
                <c:pt idx="0">
                  <c:v>Średnia ocen za prace dyplomową</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Arkusz1!$A$2:$A$6</c:f>
              <c:numCache>
                <c:formatCode>0.00</c:formatCode>
                <c:ptCount val="5"/>
                <c:pt idx="0">
                  <c:v>5</c:v>
                </c:pt>
                <c:pt idx="1">
                  <c:v>4.75</c:v>
                </c:pt>
                <c:pt idx="2">
                  <c:v>4.5</c:v>
                </c:pt>
                <c:pt idx="3">
                  <c:v>4.25</c:v>
                </c:pt>
                <c:pt idx="4">
                  <c:v>4</c:v>
                </c:pt>
              </c:numCache>
            </c:numRef>
          </c:cat>
          <c:val>
            <c:numRef>
              <c:f>Arkusz1!$B$2:$B$6</c:f>
              <c:numCache>
                <c:formatCode>0.00</c:formatCode>
                <c:ptCount val="5"/>
                <c:pt idx="0">
                  <c:v>15.053763440860216</c:v>
                </c:pt>
                <c:pt idx="1">
                  <c:v>5.3763440860215059</c:v>
                </c:pt>
                <c:pt idx="2">
                  <c:v>4.3010752688172031</c:v>
                </c:pt>
                <c:pt idx="3">
                  <c:v>3.2258064516129035</c:v>
                </c:pt>
                <c:pt idx="4">
                  <c:v>1.0752688172043008</c:v>
                </c:pt>
              </c:numCache>
            </c:numRef>
          </c:val>
          <c:extLst xmlns:c16r2="http://schemas.microsoft.com/office/drawing/2015/06/chart">
            <c:ext xmlns:c16="http://schemas.microsoft.com/office/drawing/2014/chart" uri="{C3380CC4-5D6E-409C-BE32-E72D297353CC}">
              <c16:uniqueId val="{00000000-FEF1-484E-B5A1-05F61EB4C1F9}"/>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Arkusz1!$A$2:$A$6</c:f>
              <c:numCache>
                <c:formatCode>0.00</c:formatCode>
                <c:ptCount val="5"/>
                <c:pt idx="0">
                  <c:v>5</c:v>
                </c:pt>
                <c:pt idx="1">
                  <c:v>4.75</c:v>
                </c:pt>
                <c:pt idx="2">
                  <c:v>4.5</c:v>
                </c:pt>
                <c:pt idx="3">
                  <c:v>4.25</c:v>
                </c:pt>
                <c:pt idx="4">
                  <c:v>4</c:v>
                </c:pt>
              </c:numCache>
            </c:numRef>
          </c:cat>
          <c:val>
            <c:numRef>
              <c:f>Arkusz1!$C$2:$C$6</c:f>
              <c:numCache>
                <c:formatCode>General</c:formatCode>
                <c:ptCount val="5"/>
                <c:pt idx="0">
                  <c:v>14</c:v>
                </c:pt>
                <c:pt idx="1">
                  <c:v>5</c:v>
                </c:pt>
                <c:pt idx="2">
                  <c:v>4</c:v>
                </c:pt>
                <c:pt idx="3">
                  <c:v>3</c:v>
                </c:pt>
                <c:pt idx="4">
                  <c:v>1</c:v>
                </c:pt>
              </c:numCache>
            </c:numRef>
          </c:val>
          <c:extLst xmlns:c16r2="http://schemas.microsoft.com/office/drawing/2015/06/chart">
            <c:ext xmlns:c16="http://schemas.microsoft.com/office/drawing/2014/chart" uri="{C3380CC4-5D6E-409C-BE32-E72D297353CC}">
              <c16:uniqueId val="{00000001-FEF1-484E-B5A1-05F61EB4C1F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26"/>
          <c:y val="0.18494808906066923"/>
          <c:w val="0.1351076504584019"/>
          <c:h val="0.56642696911884949"/>
        </c:manualLayout>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stacj'!$BD$89:$BF$89</c:f>
              <c:strCache>
                <c:ptCount val="3"/>
                <c:pt idx="0">
                  <c:v>tak</c:v>
                </c:pt>
                <c:pt idx="1">
                  <c:v>nie</c:v>
                </c:pt>
                <c:pt idx="2">
                  <c:v>nie dotyczy</c:v>
                </c:pt>
              </c:strCache>
            </c:strRef>
          </c:cat>
          <c:val>
            <c:numRef>
              <c:f>'dietetyka I stopien stacj'!$BD$90:$BF$90</c:f>
              <c:numCache>
                <c:formatCode>0.0</c:formatCode>
                <c:ptCount val="3"/>
                <c:pt idx="0">
                  <c:v>0</c:v>
                </c:pt>
                <c:pt idx="1">
                  <c:v>57.692307692307693</c:v>
                </c:pt>
                <c:pt idx="2">
                  <c:v>42.307692307692307</c:v>
                </c:pt>
              </c:numCache>
            </c:numRef>
          </c:val>
          <c:extLst xmlns:c16r2="http://schemas.microsoft.com/office/drawing/2015/06/chart">
            <c:ext xmlns:c16="http://schemas.microsoft.com/office/drawing/2014/chart" uri="{C3380CC4-5D6E-409C-BE32-E72D297353CC}">
              <c16:uniqueId val="{00000000-222F-4DB8-84B6-39043DBAD847}"/>
            </c:ext>
          </c:extLst>
        </c:ser>
        <c:dLbls>
          <c:showLegendKey val="0"/>
          <c:showVal val="0"/>
          <c:showCatName val="0"/>
          <c:showSerName val="0"/>
          <c:showPercent val="0"/>
          <c:showBubbleSize val="0"/>
        </c:dLbls>
        <c:gapWidth val="150"/>
        <c:axId val="131968000"/>
        <c:axId val="131977984"/>
      </c:barChart>
      <c:catAx>
        <c:axId val="131968000"/>
        <c:scaling>
          <c:orientation val="minMax"/>
        </c:scaling>
        <c:delete val="0"/>
        <c:axPos val="b"/>
        <c:numFmt formatCode="General" sourceLinked="0"/>
        <c:majorTickMark val="out"/>
        <c:minorTickMark val="none"/>
        <c:tickLblPos val="nextTo"/>
        <c:crossAx val="131977984"/>
        <c:crosses val="autoZero"/>
        <c:auto val="1"/>
        <c:lblAlgn val="ctr"/>
        <c:lblOffset val="100"/>
        <c:noMultiLvlLbl val="0"/>
      </c:catAx>
      <c:valAx>
        <c:axId val="131977984"/>
        <c:scaling>
          <c:orientation val="minMax"/>
        </c:scaling>
        <c:delete val="0"/>
        <c:axPos val="l"/>
        <c:majorGridlines/>
        <c:numFmt formatCode="0.0" sourceLinked="1"/>
        <c:majorTickMark val="out"/>
        <c:minorTickMark val="none"/>
        <c:tickLblPos val="nextTo"/>
        <c:crossAx val="13196800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stacj'!$BG$89:$BI$89</c:f>
              <c:strCache>
                <c:ptCount val="3"/>
                <c:pt idx="0">
                  <c:v>tak</c:v>
                </c:pt>
                <c:pt idx="1">
                  <c:v>nie </c:v>
                </c:pt>
                <c:pt idx="2">
                  <c:v>nie dotyczy</c:v>
                </c:pt>
              </c:strCache>
            </c:strRef>
          </c:cat>
          <c:val>
            <c:numRef>
              <c:f>'dietetyka I stopien stacj'!$BG$90:$BI$90</c:f>
              <c:numCache>
                <c:formatCode>0.0</c:formatCode>
                <c:ptCount val="3"/>
                <c:pt idx="0">
                  <c:v>12.820512820512821</c:v>
                </c:pt>
                <c:pt idx="1">
                  <c:v>51.282051282051285</c:v>
                </c:pt>
                <c:pt idx="2">
                  <c:v>35.897435897435898</c:v>
                </c:pt>
              </c:numCache>
            </c:numRef>
          </c:val>
          <c:extLst xmlns:c16r2="http://schemas.microsoft.com/office/drawing/2015/06/chart">
            <c:ext xmlns:c16="http://schemas.microsoft.com/office/drawing/2014/chart" uri="{C3380CC4-5D6E-409C-BE32-E72D297353CC}">
              <c16:uniqueId val="{00000000-6C41-450D-BC3C-8B04B9944378}"/>
            </c:ext>
          </c:extLst>
        </c:ser>
        <c:dLbls>
          <c:showLegendKey val="0"/>
          <c:showVal val="0"/>
          <c:showCatName val="0"/>
          <c:showSerName val="0"/>
          <c:showPercent val="0"/>
          <c:showBubbleSize val="0"/>
        </c:dLbls>
        <c:gapWidth val="150"/>
        <c:axId val="131998848"/>
        <c:axId val="132000384"/>
      </c:barChart>
      <c:catAx>
        <c:axId val="131998848"/>
        <c:scaling>
          <c:orientation val="minMax"/>
        </c:scaling>
        <c:delete val="0"/>
        <c:axPos val="b"/>
        <c:numFmt formatCode="General" sourceLinked="0"/>
        <c:majorTickMark val="out"/>
        <c:minorTickMark val="none"/>
        <c:tickLblPos val="nextTo"/>
        <c:crossAx val="132000384"/>
        <c:crosses val="autoZero"/>
        <c:auto val="1"/>
        <c:lblAlgn val="ctr"/>
        <c:lblOffset val="100"/>
        <c:noMultiLvlLbl val="0"/>
      </c:catAx>
      <c:valAx>
        <c:axId val="132000384"/>
        <c:scaling>
          <c:orientation val="minMax"/>
        </c:scaling>
        <c:delete val="0"/>
        <c:axPos val="l"/>
        <c:majorGridlines/>
        <c:numFmt formatCode="0.0" sourceLinked="1"/>
        <c:majorTickMark val="out"/>
        <c:minorTickMark val="none"/>
        <c:tickLblPos val="nextTo"/>
        <c:crossAx val="13199884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stacj'!$BJ$89:$BL$89</c:f>
              <c:strCache>
                <c:ptCount val="3"/>
                <c:pt idx="0">
                  <c:v>tak</c:v>
                </c:pt>
                <c:pt idx="1">
                  <c:v>nie </c:v>
                </c:pt>
                <c:pt idx="2">
                  <c:v>nie dotyczy</c:v>
                </c:pt>
              </c:strCache>
            </c:strRef>
          </c:cat>
          <c:val>
            <c:numRef>
              <c:f>'dietetyka I stopien stacj'!$BJ$90:$BL$90</c:f>
              <c:numCache>
                <c:formatCode>0.0</c:formatCode>
                <c:ptCount val="3"/>
                <c:pt idx="0">
                  <c:v>19.23076923076923</c:v>
                </c:pt>
                <c:pt idx="1">
                  <c:v>46.153846153846153</c:v>
                </c:pt>
                <c:pt idx="2">
                  <c:v>34.615384615384613</c:v>
                </c:pt>
              </c:numCache>
            </c:numRef>
          </c:val>
          <c:extLst xmlns:c16r2="http://schemas.microsoft.com/office/drawing/2015/06/chart">
            <c:ext xmlns:c16="http://schemas.microsoft.com/office/drawing/2014/chart" uri="{C3380CC4-5D6E-409C-BE32-E72D297353CC}">
              <c16:uniqueId val="{00000000-94C9-4B27-B9FC-72E7A3CB1705}"/>
            </c:ext>
          </c:extLst>
        </c:ser>
        <c:dLbls>
          <c:showLegendKey val="0"/>
          <c:showVal val="0"/>
          <c:showCatName val="0"/>
          <c:showSerName val="0"/>
          <c:showPercent val="0"/>
          <c:showBubbleSize val="0"/>
        </c:dLbls>
        <c:gapWidth val="150"/>
        <c:axId val="132029440"/>
        <c:axId val="132035328"/>
      </c:barChart>
      <c:catAx>
        <c:axId val="132029440"/>
        <c:scaling>
          <c:orientation val="minMax"/>
        </c:scaling>
        <c:delete val="0"/>
        <c:axPos val="b"/>
        <c:numFmt formatCode="General" sourceLinked="0"/>
        <c:majorTickMark val="out"/>
        <c:minorTickMark val="none"/>
        <c:tickLblPos val="nextTo"/>
        <c:crossAx val="132035328"/>
        <c:crosses val="autoZero"/>
        <c:auto val="1"/>
        <c:lblAlgn val="ctr"/>
        <c:lblOffset val="100"/>
        <c:noMultiLvlLbl val="0"/>
      </c:catAx>
      <c:valAx>
        <c:axId val="132035328"/>
        <c:scaling>
          <c:orientation val="minMax"/>
        </c:scaling>
        <c:delete val="0"/>
        <c:axPos val="l"/>
        <c:majorGridlines/>
        <c:numFmt formatCode="0.0" sourceLinked="1"/>
        <c:majorTickMark val="out"/>
        <c:minorTickMark val="none"/>
        <c:tickLblPos val="nextTo"/>
        <c:crossAx val="1320294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stacj'!$BM$89:$BO$89</c:f>
              <c:strCache>
                <c:ptCount val="3"/>
                <c:pt idx="0">
                  <c:v>tak</c:v>
                </c:pt>
                <c:pt idx="1">
                  <c:v>nie </c:v>
                </c:pt>
                <c:pt idx="2">
                  <c:v>nie dotyczy</c:v>
                </c:pt>
              </c:strCache>
            </c:strRef>
          </c:cat>
          <c:val>
            <c:numRef>
              <c:f>'dietetyka I stopien stacj'!$BM$90:$BO$90</c:f>
              <c:numCache>
                <c:formatCode>0.0</c:formatCode>
                <c:ptCount val="3"/>
                <c:pt idx="0">
                  <c:v>39.743589743589745</c:v>
                </c:pt>
                <c:pt idx="1">
                  <c:v>30.76923076923077</c:v>
                </c:pt>
                <c:pt idx="2">
                  <c:v>29.487179487179485</c:v>
                </c:pt>
              </c:numCache>
            </c:numRef>
          </c:val>
          <c:extLst xmlns:c16r2="http://schemas.microsoft.com/office/drawing/2015/06/chart">
            <c:ext xmlns:c16="http://schemas.microsoft.com/office/drawing/2014/chart" uri="{C3380CC4-5D6E-409C-BE32-E72D297353CC}">
              <c16:uniqueId val="{00000000-653C-4D98-98EB-A8726C148AEB}"/>
            </c:ext>
          </c:extLst>
        </c:ser>
        <c:dLbls>
          <c:showLegendKey val="0"/>
          <c:showVal val="0"/>
          <c:showCatName val="0"/>
          <c:showSerName val="0"/>
          <c:showPercent val="0"/>
          <c:showBubbleSize val="0"/>
        </c:dLbls>
        <c:gapWidth val="150"/>
        <c:axId val="132052096"/>
        <c:axId val="132053632"/>
      </c:barChart>
      <c:catAx>
        <c:axId val="132052096"/>
        <c:scaling>
          <c:orientation val="minMax"/>
        </c:scaling>
        <c:delete val="0"/>
        <c:axPos val="b"/>
        <c:numFmt formatCode="General" sourceLinked="0"/>
        <c:majorTickMark val="out"/>
        <c:minorTickMark val="none"/>
        <c:tickLblPos val="nextTo"/>
        <c:crossAx val="132053632"/>
        <c:crosses val="autoZero"/>
        <c:auto val="1"/>
        <c:lblAlgn val="ctr"/>
        <c:lblOffset val="100"/>
        <c:noMultiLvlLbl val="0"/>
      </c:catAx>
      <c:valAx>
        <c:axId val="132053632"/>
        <c:scaling>
          <c:orientation val="minMax"/>
        </c:scaling>
        <c:delete val="0"/>
        <c:axPos val="l"/>
        <c:majorGridlines/>
        <c:numFmt formatCode="0.0" sourceLinked="1"/>
        <c:majorTickMark val="out"/>
        <c:minorTickMark val="none"/>
        <c:tickLblPos val="nextTo"/>
        <c:crossAx val="13205209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stacj'!$BP$89:$BR$89</c:f>
              <c:strCache>
                <c:ptCount val="3"/>
                <c:pt idx="0">
                  <c:v>tak</c:v>
                </c:pt>
                <c:pt idx="1">
                  <c:v>nie </c:v>
                </c:pt>
                <c:pt idx="2">
                  <c:v>nie dotyczy</c:v>
                </c:pt>
              </c:strCache>
            </c:strRef>
          </c:cat>
          <c:val>
            <c:numRef>
              <c:f>'dietetyka I stopien stacj'!$BP$90:$BR$90</c:f>
              <c:numCache>
                <c:formatCode>0.0</c:formatCode>
                <c:ptCount val="3"/>
                <c:pt idx="0">
                  <c:v>94.871794871794876</c:v>
                </c:pt>
                <c:pt idx="1">
                  <c:v>3.8461538461538463</c:v>
                </c:pt>
                <c:pt idx="2">
                  <c:v>1.2820512820512822</c:v>
                </c:pt>
              </c:numCache>
            </c:numRef>
          </c:val>
          <c:extLst xmlns:c16r2="http://schemas.microsoft.com/office/drawing/2015/06/chart">
            <c:ext xmlns:c16="http://schemas.microsoft.com/office/drawing/2014/chart" uri="{C3380CC4-5D6E-409C-BE32-E72D297353CC}">
              <c16:uniqueId val="{00000000-1E64-4DAB-868D-3E4E99BBA105}"/>
            </c:ext>
          </c:extLst>
        </c:ser>
        <c:dLbls>
          <c:showLegendKey val="0"/>
          <c:showVal val="0"/>
          <c:showCatName val="0"/>
          <c:showSerName val="0"/>
          <c:showPercent val="0"/>
          <c:showBubbleSize val="0"/>
        </c:dLbls>
        <c:gapWidth val="150"/>
        <c:axId val="132078976"/>
        <c:axId val="132088960"/>
      </c:barChart>
      <c:catAx>
        <c:axId val="132078976"/>
        <c:scaling>
          <c:orientation val="minMax"/>
        </c:scaling>
        <c:delete val="0"/>
        <c:axPos val="b"/>
        <c:numFmt formatCode="General" sourceLinked="0"/>
        <c:majorTickMark val="out"/>
        <c:minorTickMark val="none"/>
        <c:tickLblPos val="nextTo"/>
        <c:crossAx val="132088960"/>
        <c:crosses val="autoZero"/>
        <c:auto val="1"/>
        <c:lblAlgn val="ctr"/>
        <c:lblOffset val="100"/>
        <c:noMultiLvlLbl val="0"/>
      </c:catAx>
      <c:valAx>
        <c:axId val="132088960"/>
        <c:scaling>
          <c:orientation val="minMax"/>
        </c:scaling>
        <c:delete val="0"/>
        <c:axPos val="l"/>
        <c:majorGridlines/>
        <c:numFmt formatCode="0.0" sourceLinked="1"/>
        <c:majorTickMark val="out"/>
        <c:minorTickMark val="none"/>
        <c:tickLblPos val="nextTo"/>
        <c:crossAx val="13207897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3879715564764739"/>
          <c:y val="3.025879911281908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stacj'!$BS$89:$BU$89</c:f>
              <c:strCache>
                <c:ptCount val="3"/>
                <c:pt idx="0">
                  <c:v>tak</c:v>
                </c:pt>
                <c:pt idx="1">
                  <c:v>nie</c:v>
                </c:pt>
                <c:pt idx="2">
                  <c:v>nie dotyczy</c:v>
                </c:pt>
              </c:strCache>
            </c:strRef>
          </c:cat>
          <c:val>
            <c:numRef>
              <c:f>'dietetyka I stopien stacj'!$BS$90:$BU$90</c:f>
              <c:numCache>
                <c:formatCode>0.0</c:formatCode>
                <c:ptCount val="3"/>
                <c:pt idx="0">
                  <c:v>70.512820512820511</c:v>
                </c:pt>
                <c:pt idx="1">
                  <c:v>26.923076923076923</c:v>
                </c:pt>
                <c:pt idx="2">
                  <c:v>2.5641025641025643</c:v>
                </c:pt>
              </c:numCache>
            </c:numRef>
          </c:val>
          <c:extLst xmlns:c16r2="http://schemas.microsoft.com/office/drawing/2015/06/chart">
            <c:ext xmlns:c16="http://schemas.microsoft.com/office/drawing/2014/chart" uri="{C3380CC4-5D6E-409C-BE32-E72D297353CC}">
              <c16:uniqueId val="{00000000-9AEB-433C-B51F-8DDFFC153308}"/>
            </c:ext>
          </c:extLst>
        </c:ser>
        <c:dLbls>
          <c:showLegendKey val="0"/>
          <c:showVal val="0"/>
          <c:showCatName val="0"/>
          <c:showSerName val="0"/>
          <c:showPercent val="0"/>
          <c:showBubbleSize val="0"/>
        </c:dLbls>
        <c:gapWidth val="150"/>
        <c:axId val="132113920"/>
        <c:axId val="132115456"/>
      </c:barChart>
      <c:catAx>
        <c:axId val="132113920"/>
        <c:scaling>
          <c:orientation val="minMax"/>
        </c:scaling>
        <c:delete val="0"/>
        <c:axPos val="b"/>
        <c:numFmt formatCode="General" sourceLinked="0"/>
        <c:majorTickMark val="out"/>
        <c:minorTickMark val="none"/>
        <c:tickLblPos val="nextTo"/>
        <c:crossAx val="132115456"/>
        <c:crosses val="autoZero"/>
        <c:auto val="1"/>
        <c:lblAlgn val="ctr"/>
        <c:lblOffset val="100"/>
        <c:noMultiLvlLbl val="0"/>
      </c:catAx>
      <c:valAx>
        <c:axId val="132115456"/>
        <c:scaling>
          <c:orientation val="minMax"/>
        </c:scaling>
        <c:delete val="0"/>
        <c:axPos val="l"/>
        <c:majorGridlines/>
        <c:numFmt formatCode="0.0" sourceLinked="1"/>
        <c:majorTickMark val="out"/>
        <c:minorTickMark val="none"/>
        <c:tickLblPos val="nextTo"/>
        <c:crossAx val="1321139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stacj'!$BV$89:$BX$89</c:f>
              <c:strCache>
                <c:ptCount val="3"/>
                <c:pt idx="0">
                  <c:v>tak</c:v>
                </c:pt>
                <c:pt idx="1">
                  <c:v>nie </c:v>
                </c:pt>
                <c:pt idx="2">
                  <c:v>nie dotyczy</c:v>
                </c:pt>
              </c:strCache>
            </c:strRef>
          </c:cat>
          <c:val>
            <c:numRef>
              <c:f>'dietetyka I stopien stacj'!$BV$90:$BX$90</c:f>
              <c:numCache>
                <c:formatCode>0.0</c:formatCode>
                <c:ptCount val="3"/>
                <c:pt idx="0">
                  <c:v>83.333333333333329</c:v>
                </c:pt>
                <c:pt idx="1">
                  <c:v>11.538461538461538</c:v>
                </c:pt>
                <c:pt idx="2">
                  <c:v>5.1282051282051286</c:v>
                </c:pt>
              </c:numCache>
            </c:numRef>
          </c:val>
          <c:extLst xmlns:c16r2="http://schemas.microsoft.com/office/drawing/2015/06/chart">
            <c:ext xmlns:c16="http://schemas.microsoft.com/office/drawing/2014/chart" uri="{C3380CC4-5D6E-409C-BE32-E72D297353CC}">
              <c16:uniqueId val="{00000000-CE70-4D09-9AF0-237F36AB5F57}"/>
            </c:ext>
          </c:extLst>
        </c:ser>
        <c:dLbls>
          <c:showLegendKey val="0"/>
          <c:showVal val="0"/>
          <c:showCatName val="0"/>
          <c:showSerName val="0"/>
          <c:showPercent val="0"/>
          <c:showBubbleSize val="0"/>
        </c:dLbls>
        <c:gapWidth val="150"/>
        <c:axId val="132128128"/>
        <c:axId val="132146304"/>
      </c:barChart>
      <c:catAx>
        <c:axId val="132128128"/>
        <c:scaling>
          <c:orientation val="minMax"/>
        </c:scaling>
        <c:delete val="0"/>
        <c:axPos val="b"/>
        <c:numFmt formatCode="General" sourceLinked="0"/>
        <c:majorTickMark val="out"/>
        <c:minorTickMark val="none"/>
        <c:tickLblPos val="nextTo"/>
        <c:crossAx val="132146304"/>
        <c:crosses val="autoZero"/>
        <c:auto val="1"/>
        <c:lblAlgn val="ctr"/>
        <c:lblOffset val="100"/>
        <c:noMultiLvlLbl val="0"/>
      </c:catAx>
      <c:valAx>
        <c:axId val="132146304"/>
        <c:scaling>
          <c:orientation val="minMax"/>
        </c:scaling>
        <c:delete val="0"/>
        <c:axPos val="l"/>
        <c:majorGridlines/>
        <c:numFmt formatCode="0.0" sourceLinked="1"/>
        <c:majorTickMark val="out"/>
        <c:minorTickMark val="none"/>
        <c:tickLblPos val="nextTo"/>
        <c:crossAx val="1321281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stacj'!$BY$89:$CA$89</c:f>
              <c:strCache>
                <c:ptCount val="3"/>
                <c:pt idx="0">
                  <c:v>tak</c:v>
                </c:pt>
                <c:pt idx="1">
                  <c:v>nie </c:v>
                </c:pt>
                <c:pt idx="2">
                  <c:v>nie dotyczy</c:v>
                </c:pt>
              </c:strCache>
            </c:strRef>
          </c:cat>
          <c:val>
            <c:numRef>
              <c:f>'dietetyka I stopien stacj'!$BY$90:$CA$90</c:f>
              <c:numCache>
                <c:formatCode>0.0</c:formatCode>
                <c:ptCount val="3"/>
                <c:pt idx="0">
                  <c:v>37.179487179487182</c:v>
                </c:pt>
                <c:pt idx="1">
                  <c:v>53.846153846153847</c:v>
                </c:pt>
                <c:pt idx="2">
                  <c:v>7.6923076923076925</c:v>
                </c:pt>
              </c:numCache>
            </c:numRef>
          </c:val>
          <c:extLst xmlns:c16r2="http://schemas.microsoft.com/office/drawing/2015/06/chart">
            <c:ext xmlns:c16="http://schemas.microsoft.com/office/drawing/2014/chart" uri="{C3380CC4-5D6E-409C-BE32-E72D297353CC}">
              <c16:uniqueId val="{00000000-1453-48AC-8D3C-B8F29171B695}"/>
            </c:ext>
          </c:extLst>
        </c:ser>
        <c:dLbls>
          <c:showLegendKey val="0"/>
          <c:showVal val="0"/>
          <c:showCatName val="0"/>
          <c:showSerName val="0"/>
          <c:showPercent val="0"/>
          <c:showBubbleSize val="0"/>
        </c:dLbls>
        <c:gapWidth val="150"/>
        <c:axId val="132175360"/>
        <c:axId val="132176896"/>
      </c:barChart>
      <c:catAx>
        <c:axId val="132175360"/>
        <c:scaling>
          <c:orientation val="minMax"/>
        </c:scaling>
        <c:delete val="0"/>
        <c:axPos val="b"/>
        <c:numFmt formatCode="General" sourceLinked="0"/>
        <c:majorTickMark val="out"/>
        <c:minorTickMark val="none"/>
        <c:tickLblPos val="nextTo"/>
        <c:crossAx val="132176896"/>
        <c:crosses val="autoZero"/>
        <c:auto val="1"/>
        <c:lblAlgn val="ctr"/>
        <c:lblOffset val="100"/>
        <c:noMultiLvlLbl val="0"/>
      </c:catAx>
      <c:valAx>
        <c:axId val="132176896"/>
        <c:scaling>
          <c:orientation val="minMax"/>
        </c:scaling>
        <c:delete val="0"/>
        <c:axPos val="l"/>
        <c:majorGridlines/>
        <c:numFmt formatCode="0.0" sourceLinked="1"/>
        <c:majorTickMark val="out"/>
        <c:minorTickMark val="none"/>
        <c:tickLblPos val="nextTo"/>
        <c:crossAx val="132175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I stopien stacj'!$I$90:$M$90</c:f>
              <c:numCache>
                <c:formatCode>0.0</c:formatCode>
                <c:ptCount val="5"/>
                <c:pt idx="0">
                  <c:v>12.820512820512821</c:v>
                </c:pt>
                <c:pt idx="1">
                  <c:v>66.666666666666671</c:v>
                </c:pt>
                <c:pt idx="2">
                  <c:v>42.307692307692307</c:v>
                </c:pt>
                <c:pt idx="3">
                  <c:v>2.5641025641025643</c:v>
                </c:pt>
                <c:pt idx="4">
                  <c:v>6.4102564102564106</c:v>
                </c:pt>
              </c:numCache>
            </c:numRef>
          </c:val>
          <c:extLst xmlns:c16r2="http://schemas.microsoft.com/office/drawing/2015/06/chart">
            <c:ext xmlns:c16="http://schemas.microsoft.com/office/drawing/2014/chart" uri="{C3380CC4-5D6E-409C-BE32-E72D297353CC}">
              <c16:uniqueId val="{00000000-C413-4BC8-8F67-8BC619CA1BA4}"/>
            </c:ext>
          </c:extLst>
        </c:ser>
        <c:dLbls>
          <c:showLegendKey val="0"/>
          <c:showVal val="0"/>
          <c:showCatName val="0"/>
          <c:showSerName val="0"/>
          <c:showPercent val="0"/>
          <c:showBubbleSize val="0"/>
        </c:dLbls>
        <c:gapWidth val="150"/>
        <c:axId val="172153472"/>
        <c:axId val="131273088"/>
      </c:barChart>
      <c:catAx>
        <c:axId val="172153472"/>
        <c:scaling>
          <c:orientation val="minMax"/>
        </c:scaling>
        <c:delete val="0"/>
        <c:axPos val="b"/>
        <c:numFmt formatCode="General" sourceLinked="0"/>
        <c:majorTickMark val="out"/>
        <c:minorTickMark val="none"/>
        <c:tickLblPos val="nextTo"/>
        <c:crossAx val="131273088"/>
        <c:crosses val="autoZero"/>
        <c:auto val="1"/>
        <c:lblAlgn val="ctr"/>
        <c:lblOffset val="100"/>
        <c:noMultiLvlLbl val="0"/>
      </c:catAx>
      <c:valAx>
        <c:axId val="131273088"/>
        <c:scaling>
          <c:orientation val="minMax"/>
        </c:scaling>
        <c:delete val="0"/>
        <c:axPos val="l"/>
        <c:majorGridlines/>
        <c:numFmt formatCode="0.0" sourceLinked="1"/>
        <c:majorTickMark val="out"/>
        <c:minorTickMark val="none"/>
        <c:tickLblPos val="nextTo"/>
        <c:crossAx val="17215347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22112200434839802"/>
          <c:y val="8.13955761348295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stacj'!$CB$89:$CD$89</c:f>
              <c:strCache>
                <c:ptCount val="3"/>
                <c:pt idx="0">
                  <c:v>tak</c:v>
                </c:pt>
                <c:pt idx="1">
                  <c:v>nie </c:v>
                </c:pt>
                <c:pt idx="2">
                  <c:v>nie dotyczy</c:v>
                </c:pt>
              </c:strCache>
            </c:strRef>
          </c:cat>
          <c:val>
            <c:numRef>
              <c:f>'dietetyka I stopien stacj'!$CB$90:$CD$90</c:f>
              <c:numCache>
                <c:formatCode>0.0</c:formatCode>
                <c:ptCount val="3"/>
                <c:pt idx="0">
                  <c:v>23.076923076923077</c:v>
                </c:pt>
                <c:pt idx="1">
                  <c:v>69.230769230769226</c:v>
                </c:pt>
                <c:pt idx="2">
                  <c:v>6.4102564102564106</c:v>
                </c:pt>
              </c:numCache>
            </c:numRef>
          </c:val>
          <c:extLst xmlns:c16r2="http://schemas.microsoft.com/office/drawing/2015/06/chart">
            <c:ext xmlns:c16="http://schemas.microsoft.com/office/drawing/2014/chart" uri="{C3380CC4-5D6E-409C-BE32-E72D297353CC}">
              <c16:uniqueId val="{00000000-747D-49C3-B2F1-6E1C0EDA46BD}"/>
            </c:ext>
          </c:extLst>
        </c:ser>
        <c:dLbls>
          <c:showLegendKey val="0"/>
          <c:showVal val="0"/>
          <c:showCatName val="0"/>
          <c:showSerName val="0"/>
          <c:showPercent val="0"/>
          <c:showBubbleSize val="0"/>
        </c:dLbls>
        <c:gapWidth val="150"/>
        <c:axId val="132189568"/>
        <c:axId val="132207744"/>
      </c:barChart>
      <c:catAx>
        <c:axId val="132189568"/>
        <c:scaling>
          <c:orientation val="minMax"/>
        </c:scaling>
        <c:delete val="0"/>
        <c:axPos val="b"/>
        <c:numFmt formatCode="General" sourceLinked="0"/>
        <c:majorTickMark val="out"/>
        <c:minorTickMark val="none"/>
        <c:tickLblPos val="nextTo"/>
        <c:crossAx val="132207744"/>
        <c:crosses val="autoZero"/>
        <c:auto val="1"/>
        <c:lblAlgn val="ctr"/>
        <c:lblOffset val="100"/>
        <c:noMultiLvlLbl val="0"/>
      </c:catAx>
      <c:valAx>
        <c:axId val="132207744"/>
        <c:scaling>
          <c:orientation val="minMax"/>
        </c:scaling>
        <c:delete val="0"/>
        <c:axPos val="l"/>
        <c:majorGridlines/>
        <c:numFmt formatCode="0.0" sourceLinked="1"/>
        <c:majorTickMark val="out"/>
        <c:minorTickMark val="none"/>
        <c:tickLblPos val="nextTo"/>
        <c:crossAx val="13218956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7686189791804716"/>
          <c:y val="4.538991819977163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stacj'!$CE$89:$CG$89</c:f>
              <c:strCache>
                <c:ptCount val="3"/>
                <c:pt idx="0">
                  <c:v>tak</c:v>
                </c:pt>
                <c:pt idx="1">
                  <c:v>nie </c:v>
                </c:pt>
                <c:pt idx="2">
                  <c:v>nie dotyczy</c:v>
                </c:pt>
              </c:strCache>
            </c:strRef>
          </c:cat>
          <c:val>
            <c:numRef>
              <c:f>'dietetyka I stopien stacj'!$CE$90:$CG$90</c:f>
              <c:numCache>
                <c:formatCode>0.0</c:formatCode>
                <c:ptCount val="3"/>
                <c:pt idx="0">
                  <c:v>55.128205128205131</c:v>
                </c:pt>
                <c:pt idx="1">
                  <c:v>39.743589743589745</c:v>
                </c:pt>
                <c:pt idx="2">
                  <c:v>3.8461538461538463</c:v>
                </c:pt>
              </c:numCache>
            </c:numRef>
          </c:val>
          <c:extLst xmlns:c16r2="http://schemas.microsoft.com/office/drawing/2015/06/chart">
            <c:ext xmlns:c16="http://schemas.microsoft.com/office/drawing/2014/chart" uri="{C3380CC4-5D6E-409C-BE32-E72D297353CC}">
              <c16:uniqueId val="{00000000-84AA-4704-BB5D-899A7726FB2E}"/>
            </c:ext>
          </c:extLst>
        </c:ser>
        <c:dLbls>
          <c:showLegendKey val="0"/>
          <c:showVal val="0"/>
          <c:showCatName val="0"/>
          <c:showSerName val="0"/>
          <c:showPercent val="0"/>
          <c:showBubbleSize val="0"/>
        </c:dLbls>
        <c:gapWidth val="150"/>
        <c:axId val="132224128"/>
        <c:axId val="132225664"/>
      </c:barChart>
      <c:catAx>
        <c:axId val="132224128"/>
        <c:scaling>
          <c:orientation val="minMax"/>
        </c:scaling>
        <c:delete val="0"/>
        <c:axPos val="b"/>
        <c:numFmt formatCode="General" sourceLinked="0"/>
        <c:majorTickMark val="out"/>
        <c:minorTickMark val="none"/>
        <c:tickLblPos val="nextTo"/>
        <c:crossAx val="132225664"/>
        <c:crosses val="autoZero"/>
        <c:auto val="1"/>
        <c:lblAlgn val="ctr"/>
        <c:lblOffset val="100"/>
        <c:noMultiLvlLbl val="0"/>
      </c:catAx>
      <c:valAx>
        <c:axId val="132225664"/>
        <c:scaling>
          <c:orientation val="minMax"/>
        </c:scaling>
        <c:delete val="0"/>
        <c:axPos val="l"/>
        <c:majorGridlines/>
        <c:numFmt formatCode="0.0" sourceLinked="1"/>
        <c:majorTickMark val="out"/>
        <c:minorTickMark val="none"/>
        <c:tickLblPos val="nextTo"/>
        <c:crossAx val="13222412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4985288818766909"/>
          <c:y val="3.001200480192076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stacj'!$CJ$89:$CK$89</c:f>
              <c:strCache>
                <c:ptCount val="2"/>
                <c:pt idx="0">
                  <c:v>tak</c:v>
                </c:pt>
                <c:pt idx="1">
                  <c:v>nie</c:v>
                </c:pt>
              </c:strCache>
            </c:strRef>
          </c:cat>
          <c:val>
            <c:numRef>
              <c:f>'dietetyka I stopien stacj'!$CJ$90:$CK$90</c:f>
              <c:numCache>
                <c:formatCode>0.0</c:formatCode>
                <c:ptCount val="2"/>
                <c:pt idx="0">
                  <c:v>57.692307692307693</c:v>
                </c:pt>
                <c:pt idx="1">
                  <c:v>42.307692307692307</c:v>
                </c:pt>
              </c:numCache>
            </c:numRef>
          </c:val>
          <c:extLst xmlns:c16r2="http://schemas.microsoft.com/office/drawing/2015/06/chart">
            <c:ext xmlns:c16="http://schemas.microsoft.com/office/drawing/2014/chart" uri="{C3380CC4-5D6E-409C-BE32-E72D297353CC}">
              <c16:uniqueId val="{00000000-F10C-4B64-AEB9-B7EE41C63AA6}"/>
            </c:ext>
          </c:extLst>
        </c:ser>
        <c:dLbls>
          <c:showLegendKey val="0"/>
          <c:showVal val="0"/>
          <c:showCatName val="0"/>
          <c:showSerName val="0"/>
          <c:showPercent val="0"/>
          <c:showBubbleSize val="0"/>
        </c:dLbls>
        <c:gapWidth val="150"/>
        <c:axId val="132328448"/>
        <c:axId val="132334336"/>
      </c:barChart>
      <c:catAx>
        <c:axId val="132328448"/>
        <c:scaling>
          <c:orientation val="minMax"/>
        </c:scaling>
        <c:delete val="0"/>
        <c:axPos val="b"/>
        <c:numFmt formatCode="General" sourceLinked="0"/>
        <c:majorTickMark val="out"/>
        <c:minorTickMark val="none"/>
        <c:tickLblPos val="nextTo"/>
        <c:crossAx val="132334336"/>
        <c:crosses val="autoZero"/>
        <c:auto val="1"/>
        <c:lblAlgn val="ctr"/>
        <c:lblOffset val="100"/>
        <c:noMultiLvlLbl val="0"/>
      </c:catAx>
      <c:valAx>
        <c:axId val="132334336"/>
        <c:scaling>
          <c:orientation val="minMax"/>
        </c:scaling>
        <c:delete val="0"/>
        <c:axPos val="l"/>
        <c:majorGridlines/>
        <c:numFmt formatCode="0.0" sourceLinked="1"/>
        <c:majorTickMark val="out"/>
        <c:minorTickMark val="none"/>
        <c:tickLblPos val="nextTo"/>
        <c:crossAx val="13232844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sI stopie (2)'!$A$48:$A$70</c:f>
              <c:strCache>
                <c:ptCount val="23"/>
                <c:pt idx="0">
                  <c:v>mikrobiologia</c:v>
                </c:pt>
                <c:pt idx="1">
                  <c:v>parazytologia</c:v>
                </c:pt>
                <c:pt idx="2">
                  <c:v>technnologia żywności</c:v>
                </c:pt>
                <c:pt idx="3">
                  <c:v>toksykologia</c:v>
                </c:pt>
                <c:pt idx="4">
                  <c:v>W-F</c:v>
                </c:pt>
                <c:pt idx="5">
                  <c:v>biochemia</c:v>
                </c:pt>
                <c:pt idx="6">
                  <c:v>chemia</c:v>
                </c:pt>
                <c:pt idx="7">
                  <c:v>organizacja pracy</c:v>
                </c:pt>
                <c:pt idx="8">
                  <c:v>technologia informacyjna</c:v>
                </c:pt>
                <c:pt idx="9">
                  <c:v>żywność regionalna</c:v>
                </c:pt>
                <c:pt idx="10">
                  <c:v>żywność tradycyjna</c:v>
                </c:pt>
                <c:pt idx="11">
                  <c:v>certyfikacja żywności</c:v>
                </c:pt>
                <c:pt idx="12">
                  <c:v>genetyka</c:v>
                </c:pt>
                <c:pt idx="13">
                  <c:v>ochrona własności intelektualnej</c:v>
                </c:pt>
                <c:pt idx="14">
                  <c:v>normalizacja</c:v>
                </c:pt>
                <c:pt idx="15">
                  <c:v>towaroznastwo produktów roślinnych i zwierzęcych</c:v>
                </c:pt>
                <c:pt idx="16">
                  <c:v>bezpieczeństwo i ergononomia</c:v>
                </c:pt>
                <c:pt idx="17">
                  <c:v>prawo i ekonomika w ochronie zdrowia</c:v>
                </c:pt>
                <c:pt idx="18">
                  <c:v>rośliny konsupcyjne z upraw klasycznych i ekologicznych</c:v>
                </c:pt>
                <c:pt idx="19">
                  <c:v>rynek i marketing produktów żywnościowych</c:v>
                </c:pt>
                <c:pt idx="20">
                  <c:v>ekologia i ochrona przyrody</c:v>
                </c:pt>
                <c:pt idx="21">
                  <c:v>metody analizy instrumentalnej</c:v>
                </c:pt>
                <c:pt idx="22">
                  <c:v>statystyka</c:v>
                </c:pt>
              </c:strCache>
            </c:strRef>
          </c:cat>
          <c:val>
            <c:numRef>
              <c:f>'otwarte dietetyka sI stopie (2)'!$B$48:$B$70</c:f>
              <c:numCache>
                <c:formatCode>General</c:formatCode>
                <c:ptCount val="23"/>
                <c:pt idx="0">
                  <c:v>1</c:v>
                </c:pt>
                <c:pt idx="1">
                  <c:v>1</c:v>
                </c:pt>
                <c:pt idx="2">
                  <c:v>1</c:v>
                </c:pt>
                <c:pt idx="3">
                  <c:v>1</c:v>
                </c:pt>
                <c:pt idx="4">
                  <c:v>1</c:v>
                </c:pt>
                <c:pt idx="5">
                  <c:v>2</c:v>
                </c:pt>
                <c:pt idx="6">
                  <c:v>2</c:v>
                </c:pt>
                <c:pt idx="7">
                  <c:v>2</c:v>
                </c:pt>
                <c:pt idx="8">
                  <c:v>2</c:v>
                </c:pt>
                <c:pt idx="9">
                  <c:v>2</c:v>
                </c:pt>
                <c:pt idx="10">
                  <c:v>2</c:v>
                </c:pt>
                <c:pt idx="11">
                  <c:v>4</c:v>
                </c:pt>
                <c:pt idx="12">
                  <c:v>4</c:v>
                </c:pt>
                <c:pt idx="13">
                  <c:v>4</c:v>
                </c:pt>
                <c:pt idx="14">
                  <c:v>5</c:v>
                </c:pt>
                <c:pt idx="15">
                  <c:v>5</c:v>
                </c:pt>
                <c:pt idx="16">
                  <c:v>6</c:v>
                </c:pt>
                <c:pt idx="17">
                  <c:v>6</c:v>
                </c:pt>
                <c:pt idx="18">
                  <c:v>6</c:v>
                </c:pt>
                <c:pt idx="19">
                  <c:v>6</c:v>
                </c:pt>
                <c:pt idx="20">
                  <c:v>13</c:v>
                </c:pt>
                <c:pt idx="21">
                  <c:v>13</c:v>
                </c:pt>
                <c:pt idx="22">
                  <c:v>15</c:v>
                </c:pt>
              </c:numCache>
            </c:numRef>
          </c:val>
          <c:extLst xmlns:c16r2="http://schemas.microsoft.com/office/drawing/2015/06/chart">
            <c:ext xmlns:c16="http://schemas.microsoft.com/office/drawing/2014/chart" uri="{C3380CC4-5D6E-409C-BE32-E72D297353CC}">
              <c16:uniqueId val="{00000000-785B-498A-A751-2B3500D2E71B}"/>
            </c:ext>
          </c:extLst>
        </c:ser>
        <c:dLbls>
          <c:dLblPos val="outEnd"/>
          <c:showLegendKey val="0"/>
          <c:showVal val="1"/>
          <c:showCatName val="0"/>
          <c:showSerName val="0"/>
          <c:showPercent val="0"/>
          <c:showBubbleSize val="0"/>
        </c:dLbls>
        <c:gapWidth val="150"/>
        <c:axId val="132346240"/>
        <c:axId val="132348928"/>
      </c:barChart>
      <c:catAx>
        <c:axId val="132346240"/>
        <c:scaling>
          <c:orientation val="minMax"/>
        </c:scaling>
        <c:delete val="0"/>
        <c:axPos val="l"/>
        <c:numFmt formatCode="General" sourceLinked="0"/>
        <c:majorTickMark val="out"/>
        <c:minorTickMark val="none"/>
        <c:tickLblPos val="nextTo"/>
        <c:crossAx val="132348928"/>
        <c:crosses val="autoZero"/>
        <c:auto val="1"/>
        <c:lblAlgn val="ctr"/>
        <c:lblOffset val="100"/>
        <c:noMultiLvlLbl val="0"/>
      </c:catAx>
      <c:valAx>
        <c:axId val="132348928"/>
        <c:scaling>
          <c:orientation val="minMax"/>
        </c:scaling>
        <c:delete val="0"/>
        <c:axPos val="b"/>
        <c:majorGridlines/>
        <c:numFmt formatCode="General" sourceLinked="1"/>
        <c:majorTickMark val="out"/>
        <c:minorTickMark val="none"/>
        <c:tickLblPos val="nextTo"/>
        <c:crossAx val="13234624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stacj'!$CP$89:$CQ$89</c:f>
              <c:strCache>
                <c:ptCount val="2"/>
                <c:pt idx="0">
                  <c:v>tak</c:v>
                </c:pt>
                <c:pt idx="1">
                  <c:v>nie</c:v>
                </c:pt>
              </c:strCache>
            </c:strRef>
          </c:cat>
          <c:val>
            <c:numRef>
              <c:f>'dietetyka I stopien stacj'!$CP$90:$CQ$90</c:f>
              <c:numCache>
                <c:formatCode>0.0</c:formatCode>
                <c:ptCount val="2"/>
                <c:pt idx="0">
                  <c:v>41.025641025641029</c:v>
                </c:pt>
                <c:pt idx="1">
                  <c:v>58.974358974358971</c:v>
                </c:pt>
              </c:numCache>
            </c:numRef>
          </c:val>
          <c:extLst xmlns:c16r2="http://schemas.microsoft.com/office/drawing/2015/06/chart">
            <c:ext xmlns:c16="http://schemas.microsoft.com/office/drawing/2014/chart" uri="{C3380CC4-5D6E-409C-BE32-E72D297353CC}">
              <c16:uniqueId val="{00000000-1B58-4B48-AA0E-D5EAA6F1289C}"/>
            </c:ext>
          </c:extLst>
        </c:ser>
        <c:dLbls>
          <c:showLegendKey val="0"/>
          <c:showVal val="0"/>
          <c:showCatName val="0"/>
          <c:showSerName val="0"/>
          <c:showPercent val="0"/>
          <c:showBubbleSize val="0"/>
        </c:dLbls>
        <c:gapWidth val="150"/>
        <c:axId val="132365312"/>
        <c:axId val="132375296"/>
      </c:barChart>
      <c:catAx>
        <c:axId val="132365312"/>
        <c:scaling>
          <c:orientation val="minMax"/>
        </c:scaling>
        <c:delete val="0"/>
        <c:axPos val="b"/>
        <c:numFmt formatCode="General" sourceLinked="0"/>
        <c:majorTickMark val="out"/>
        <c:minorTickMark val="none"/>
        <c:tickLblPos val="nextTo"/>
        <c:crossAx val="132375296"/>
        <c:crosses val="autoZero"/>
        <c:auto val="1"/>
        <c:lblAlgn val="ctr"/>
        <c:lblOffset val="100"/>
        <c:noMultiLvlLbl val="0"/>
      </c:catAx>
      <c:valAx>
        <c:axId val="132375296"/>
        <c:scaling>
          <c:orientation val="minMax"/>
        </c:scaling>
        <c:delete val="0"/>
        <c:axPos val="l"/>
        <c:majorGridlines/>
        <c:numFmt formatCode="0.0" sourceLinked="1"/>
        <c:majorTickMark val="out"/>
        <c:minorTickMark val="none"/>
        <c:tickLblPos val="nextTo"/>
        <c:crossAx val="13236531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sI stopie (2)'!$A$88:$A$101</c:f>
              <c:strCache>
                <c:ptCount val="14"/>
                <c:pt idx="0">
                  <c:v>biochemia</c:v>
                </c:pt>
                <c:pt idx="1">
                  <c:v>farmakologia</c:v>
                </c:pt>
                <c:pt idx="2">
                  <c:v>higiena i bezpieczeństwo żywności </c:v>
                </c:pt>
                <c:pt idx="3">
                  <c:v>język angielski</c:v>
                </c:pt>
                <c:pt idx="4">
                  <c:v>lecznicze właściwości ziół </c:v>
                </c:pt>
                <c:pt idx="5">
                  <c:v>przetwórstwo surowców roślinnych</c:v>
                </c:pt>
                <c:pt idx="6">
                  <c:v>przetwórstwo żywności ekologicznej pochodzenia roślinnego</c:v>
                </c:pt>
                <c:pt idx="7">
                  <c:v>psychologia</c:v>
                </c:pt>
                <c:pt idx="8">
                  <c:v>statystyka</c:v>
                </c:pt>
                <c:pt idx="9">
                  <c:v>technologia gastronomiczna </c:v>
                </c:pt>
                <c:pt idx="10">
                  <c:v>edukacja żywieniowa</c:v>
                </c:pt>
                <c:pt idx="11">
                  <c:v>kliniczny zarys chorób</c:v>
                </c:pt>
                <c:pt idx="12">
                  <c:v>towaroznastwo produktów roślinnych</c:v>
                </c:pt>
                <c:pt idx="13">
                  <c:v>żywność tradycyjna</c:v>
                </c:pt>
              </c:strCache>
            </c:strRef>
          </c:cat>
          <c:val>
            <c:numRef>
              <c:f>'otwarte dietetyka sI stopie (2)'!$B$88:$B$101</c:f>
              <c:numCache>
                <c:formatCode>General</c:formatCode>
                <c:ptCount val="14"/>
                <c:pt idx="0">
                  <c:v>1</c:v>
                </c:pt>
                <c:pt idx="1">
                  <c:v>1</c:v>
                </c:pt>
                <c:pt idx="2">
                  <c:v>1</c:v>
                </c:pt>
                <c:pt idx="3">
                  <c:v>1</c:v>
                </c:pt>
                <c:pt idx="4">
                  <c:v>1</c:v>
                </c:pt>
                <c:pt idx="5">
                  <c:v>1</c:v>
                </c:pt>
                <c:pt idx="6">
                  <c:v>1</c:v>
                </c:pt>
                <c:pt idx="7">
                  <c:v>1</c:v>
                </c:pt>
                <c:pt idx="8">
                  <c:v>1</c:v>
                </c:pt>
                <c:pt idx="9">
                  <c:v>1</c:v>
                </c:pt>
                <c:pt idx="10">
                  <c:v>2</c:v>
                </c:pt>
                <c:pt idx="11">
                  <c:v>2</c:v>
                </c:pt>
                <c:pt idx="12">
                  <c:v>2</c:v>
                </c:pt>
                <c:pt idx="13">
                  <c:v>2</c:v>
                </c:pt>
              </c:numCache>
            </c:numRef>
          </c:val>
          <c:extLst xmlns:c16r2="http://schemas.microsoft.com/office/drawing/2015/06/chart">
            <c:ext xmlns:c16="http://schemas.microsoft.com/office/drawing/2014/chart" uri="{C3380CC4-5D6E-409C-BE32-E72D297353CC}">
              <c16:uniqueId val="{00000000-62E7-49C4-898C-8A297D794433}"/>
            </c:ext>
          </c:extLst>
        </c:ser>
        <c:dLbls>
          <c:dLblPos val="outEnd"/>
          <c:showLegendKey val="0"/>
          <c:showVal val="1"/>
          <c:showCatName val="0"/>
          <c:showSerName val="0"/>
          <c:showPercent val="0"/>
          <c:showBubbleSize val="0"/>
        </c:dLbls>
        <c:gapWidth val="150"/>
        <c:axId val="132411392"/>
        <c:axId val="132414080"/>
      </c:barChart>
      <c:catAx>
        <c:axId val="132411392"/>
        <c:scaling>
          <c:orientation val="minMax"/>
        </c:scaling>
        <c:delete val="0"/>
        <c:axPos val="l"/>
        <c:numFmt formatCode="General" sourceLinked="0"/>
        <c:majorTickMark val="out"/>
        <c:minorTickMark val="none"/>
        <c:tickLblPos val="nextTo"/>
        <c:crossAx val="132414080"/>
        <c:crosses val="autoZero"/>
        <c:auto val="1"/>
        <c:lblAlgn val="ctr"/>
        <c:lblOffset val="100"/>
        <c:noMultiLvlLbl val="0"/>
      </c:catAx>
      <c:valAx>
        <c:axId val="132414080"/>
        <c:scaling>
          <c:orientation val="minMax"/>
        </c:scaling>
        <c:delete val="0"/>
        <c:axPos val="b"/>
        <c:majorGridlines/>
        <c:numFmt formatCode="General" sourceLinked="1"/>
        <c:majorTickMark val="out"/>
        <c:minorTickMark val="none"/>
        <c:tickLblPos val="nextTo"/>
        <c:crossAx val="13241139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stacj'!$CV$89:$CW$89</c:f>
              <c:strCache>
                <c:ptCount val="2"/>
                <c:pt idx="0">
                  <c:v>tak</c:v>
                </c:pt>
                <c:pt idx="1">
                  <c:v>nie</c:v>
                </c:pt>
              </c:strCache>
            </c:strRef>
          </c:cat>
          <c:val>
            <c:numRef>
              <c:f>'dietetyka I stopien stacj'!$CV$90:$CW$90</c:f>
              <c:numCache>
                <c:formatCode>0.0</c:formatCode>
                <c:ptCount val="2"/>
                <c:pt idx="0">
                  <c:v>75.641025641025635</c:v>
                </c:pt>
                <c:pt idx="1">
                  <c:v>24.358974358974358</c:v>
                </c:pt>
              </c:numCache>
            </c:numRef>
          </c:val>
          <c:extLst xmlns:c16r2="http://schemas.microsoft.com/office/drawing/2015/06/chart">
            <c:ext xmlns:c16="http://schemas.microsoft.com/office/drawing/2014/chart" uri="{C3380CC4-5D6E-409C-BE32-E72D297353CC}">
              <c16:uniqueId val="{00000000-D8BA-4714-8CE1-2409829CAE75}"/>
            </c:ext>
          </c:extLst>
        </c:ser>
        <c:dLbls>
          <c:showLegendKey val="0"/>
          <c:showVal val="0"/>
          <c:showCatName val="0"/>
          <c:showSerName val="0"/>
          <c:showPercent val="0"/>
          <c:showBubbleSize val="0"/>
        </c:dLbls>
        <c:gapWidth val="150"/>
        <c:axId val="132430848"/>
        <c:axId val="132449024"/>
      </c:barChart>
      <c:catAx>
        <c:axId val="132430848"/>
        <c:scaling>
          <c:orientation val="minMax"/>
        </c:scaling>
        <c:delete val="0"/>
        <c:axPos val="b"/>
        <c:numFmt formatCode="General" sourceLinked="0"/>
        <c:majorTickMark val="out"/>
        <c:minorTickMark val="none"/>
        <c:tickLblPos val="nextTo"/>
        <c:crossAx val="132449024"/>
        <c:crosses val="autoZero"/>
        <c:auto val="1"/>
        <c:lblAlgn val="ctr"/>
        <c:lblOffset val="100"/>
        <c:noMultiLvlLbl val="0"/>
      </c:catAx>
      <c:valAx>
        <c:axId val="132449024"/>
        <c:scaling>
          <c:orientation val="minMax"/>
        </c:scaling>
        <c:delete val="0"/>
        <c:axPos val="l"/>
        <c:majorGridlines/>
        <c:numFmt formatCode="0.0" sourceLinked="1"/>
        <c:majorTickMark val="out"/>
        <c:minorTickMark val="none"/>
        <c:tickLblPos val="nextTo"/>
        <c:crossAx val="13243084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sI stopie (2)'!$A$112:$A$125</c:f>
              <c:strCache>
                <c:ptCount val="14"/>
                <c:pt idx="0">
                  <c:v>gastronomia </c:v>
                </c:pt>
                <c:pt idx="1">
                  <c:v>j. angielski</c:v>
                </c:pt>
                <c:pt idx="2">
                  <c:v>technologia informacyjna</c:v>
                </c:pt>
                <c:pt idx="3">
                  <c:v>technologia żywności </c:v>
                </c:pt>
                <c:pt idx="4">
                  <c:v>anatomia człowieka </c:v>
                </c:pt>
                <c:pt idx="5">
                  <c:v>fizjologia człowieka </c:v>
                </c:pt>
                <c:pt idx="6">
                  <c:v>chemia żywności </c:v>
                </c:pt>
                <c:pt idx="7">
                  <c:v>diety alternatywne</c:v>
                </c:pt>
                <c:pt idx="8">
                  <c:v>żywienie sportowców</c:v>
                </c:pt>
                <c:pt idx="9">
                  <c:v>podstawy dietetyki </c:v>
                </c:pt>
                <c:pt idx="10">
                  <c:v>żywienie ludzi starszych i otyłych </c:v>
                </c:pt>
                <c:pt idx="11">
                  <c:v>podstawy żywienia człowieka</c:v>
                </c:pt>
                <c:pt idx="12">
                  <c:v>dietetyka pediatryczna</c:v>
                </c:pt>
                <c:pt idx="13">
                  <c:v>dietoterapia</c:v>
                </c:pt>
              </c:strCache>
            </c:strRef>
          </c:cat>
          <c:val>
            <c:numRef>
              <c:f>'otwarte dietetyka sI stopie (2)'!$B$112:$B$125</c:f>
              <c:numCache>
                <c:formatCode>General</c:formatCode>
                <c:ptCount val="14"/>
                <c:pt idx="0">
                  <c:v>1</c:v>
                </c:pt>
                <c:pt idx="1">
                  <c:v>1</c:v>
                </c:pt>
                <c:pt idx="2">
                  <c:v>1</c:v>
                </c:pt>
                <c:pt idx="3">
                  <c:v>1</c:v>
                </c:pt>
                <c:pt idx="4">
                  <c:v>2</c:v>
                </c:pt>
                <c:pt idx="5">
                  <c:v>2</c:v>
                </c:pt>
                <c:pt idx="6">
                  <c:v>3</c:v>
                </c:pt>
                <c:pt idx="7">
                  <c:v>5</c:v>
                </c:pt>
                <c:pt idx="8">
                  <c:v>6</c:v>
                </c:pt>
                <c:pt idx="9">
                  <c:v>7</c:v>
                </c:pt>
                <c:pt idx="10">
                  <c:v>13</c:v>
                </c:pt>
                <c:pt idx="11">
                  <c:v>15</c:v>
                </c:pt>
                <c:pt idx="12">
                  <c:v>21</c:v>
                </c:pt>
                <c:pt idx="13">
                  <c:v>42</c:v>
                </c:pt>
              </c:numCache>
            </c:numRef>
          </c:val>
          <c:extLst xmlns:c16r2="http://schemas.microsoft.com/office/drawing/2015/06/chart">
            <c:ext xmlns:c16="http://schemas.microsoft.com/office/drawing/2014/chart" uri="{C3380CC4-5D6E-409C-BE32-E72D297353CC}">
              <c16:uniqueId val="{00000000-B00E-49ED-88DA-EBCB19A77F2F}"/>
            </c:ext>
          </c:extLst>
        </c:ser>
        <c:dLbls>
          <c:dLblPos val="outEnd"/>
          <c:showLegendKey val="0"/>
          <c:showVal val="1"/>
          <c:showCatName val="0"/>
          <c:showSerName val="0"/>
          <c:showPercent val="0"/>
          <c:showBubbleSize val="0"/>
        </c:dLbls>
        <c:gapWidth val="150"/>
        <c:axId val="132476928"/>
        <c:axId val="132479616"/>
      </c:barChart>
      <c:catAx>
        <c:axId val="132476928"/>
        <c:scaling>
          <c:orientation val="minMax"/>
        </c:scaling>
        <c:delete val="0"/>
        <c:axPos val="l"/>
        <c:numFmt formatCode="General" sourceLinked="0"/>
        <c:majorTickMark val="out"/>
        <c:minorTickMark val="none"/>
        <c:tickLblPos val="nextTo"/>
        <c:crossAx val="132479616"/>
        <c:crosses val="autoZero"/>
        <c:auto val="1"/>
        <c:lblAlgn val="ctr"/>
        <c:lblOffset val="100"/>
        <c:noMultiLvlLbl val="0"/>
      </c:catAx>
      <c:valAx>
        <c:axId val="132479616"/>
        <c:scaling>
          <c:orientation val="minMax"/>
        </c:scaling>
        <c:delete val="0"/>
        <c:axPos val="b"/>
        <c:majorGridlines/>
        <c:numFmt formatCode="General" sourceLinked="1"/>
        <c:majorTickMark val="out"/>
        <c:minorTickMark val="none"/>
        <c:tickLblPos val="nextTo"/>
        <c:crossAx val="132476928"/>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stacjon'!$C$33:$H$33</c:f>
              <c:strCache>
                <c:ptCount val="6"/>
                <c:pt idx="0">
                  <c:v>organizacji studenckiej</c:v>
                </c:pt>
                <c:pt idx="1">
                  <c:v>samorządzie studenckim</c:v>
                </c:pt>
                <c:pt idx="2">
                  <c:v>studenckim kole naukowym</c:v>
                </c:pt>
                <c:pt idx="3">
                  <c:v>wolontariat</c:v>
                </c:pt>
                <c:pt idx="4">
                  <c:v>innych</c:v>
                </c:pt>
                <c:pt idx="5">
                  <c:v>nie dotyczy</c:v>
                </c:pt>
              </c:strCache>
            </c:strRef>
          </c:cat>
          <c:val>
            <c:numRef>
              <c:f>'dietetyka II stopień stacjon'!$C$34:$H$34</c:f>
              <c:numCache>
                <c:formatCode>General</c:formatCode>
                <c:ptCount val="6"/>
                <c:pt idx="0">
                  <c:v>4</c:v>
                </c:pt>
                <c:pt idx="1">
                  <c:v>4</c:v>
                </c:pt>
                <c:pt idx="2">
                  <c:v>28</c:v>
                </c:pt>
                <c:pt idx="3">
                  <c:v>4</c:v>
                </c:pt>
                <c:pt idx="4">
                  <c:v>32</c:v>
                </c:pt>
                <c:pt idx="5">
                  <c:v>36</c:v>
                </c:pt>
              </c:numCache>
            </c:numRef>
          </c:val>
          <c:extLst xmlns:c16r2="http://schemas.microsoft.com/office/drawing/2015/06/chart">
            <c:ext xmlns:c16="http://schemas.microsoft.com/office/drawing/2014/chart" uri="{C3380CC4-5D6E-409C-BE32-E72D297353CC}">
              <c16:uniqueId val="{00000000-3E73-4373-9611-2679F9C45568}"/>
            </c:ext>
          </c:extLst>
        </c:ser>
        <c:dLbls>
          <c:showLegendKey val="0"/>
          <c:showVal val="0"/>
          <c:showCatName val="0"/>
          <c:showSerName val="0"/>
          <c:showPercent val="0"/>
          <c:showBubbleSize val="0"/>
        </c:dLbls>
        <c:gapWidth val="150"/>
        <c:axId val="132496384"/>
        <c:axId val="132510464"/>
      </c:barChart>
      <c:catAx>
        <c:axId val="132496384"/>
        <c:scaling>
          <c:orientation val="minMax"/>
        </c:scaling>
        <c:delete val="0"/>
        <c:axPos val="b"/>
        <c:numFmt formatCode="0.00%" sourceLinked="0"/>
        <c:majorTickMark val="out"/>
        <c:minorTickMark val="none"/>
        <c:tickLblPos val="nextTo"/>
        <c:crossAx val="132510464"/>
        <c:crosses val="autoZero"/>
        <c:auto val="1"/>
        <c:lblAlgn val="ctr"/>
        <c:lblOffset val="100"/>
        <c:tickLblSkip val="1"/>
        <c:noMultiLvlLbl val="0"/>
      </c:catAx>
      <c:valAx>
        <c:axId val="132510464"/>
        <c:scaling>
          <c:orientation val="minMax"/>
        </c:scaling>
        <c:delete val="0"/>
        <c:axPos val="l"/>
        <c:majorGridlines/>
        <c:numFmt formatCode="General" sourceLinked="1"/>
        <c:majorTickMark val="out"/>
        <c:minorTickMark val="none"/>
        <c:tickLblPos val="nextTo"/>
        <c:crossAx val="13249638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stacjon'!$I$33:$M$33</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II stopień stacjon'!$I$34:$M$34</c:f>
              <c:numCache>
                <c:formatCode>General</c:formatCode>
                <c:ptCount val="5"/>
                <c:pt idx="0">
                  <c:v>8</c:v>
                </c:pt>
                <c:pt idx="1">
                  <c:v>64</c:v>
                </c:pt>
                <c:pt idx="2">
                  <c:v>52</c:v>
                </c:pt>
                <c:pt idx="3">
                  <c:v>0</c:v>
                </c:pt>
                <c:pt idx="4">
                  <c:v>20</c:v>
                </c:pt>
              </c:numCache>
            </c:numRef>
          </c:val>
          <c:extLst xmlns:c16r2="http://schemas.microsoft.com/office/drawing/2015/06/chart">
            <c:ext xmlns:c16="http://schemas.microsoft.com/office/drawing/2014/chart" uri="{C3380CC4-5D6E-409C-BE32-E72D297353CC}">
              <c16:uniqueId val="{00000000-84E5-420A-9558-C3E726A15D6A}"/>
            </c:ext>
          </c:extLst>
        </c:ser>
        <c:dLbls>
          <c:showLegendKey val="0"/>
          <c:showVal val="0"/>
          <c:showCatName val="0"/>
          <c:showSerName val="0"/>
          <c:showPercent val="0"/>
          <c:showBubbleSize val="0"/>
        </c:dLbls>
        <c:gapWidth val="150"/>
        <c:axId val="132527232"/>
        <c:axId val="132528768"/>
      </c:barChart>
      <c:catAx>
        <c:axId val="132527232"/>
        <c:scaling>
          <c:orientation val="minMax"/>
        </c:scaling>
        <c:delete val="0"/>
        <c:axPos val="b"/>
        <c:numFmt formatCode="General" sourceLinked="0"/>
        <c:majorTickMark val="out"/>
        <c:minorTickMark val="none"/>
        <c:tickLblPos val="nextTo"/>
        <c:crossAx val="132528768"/>
        <c:crosses val="autoZero"/>
        <c:auto val="1"/>
        <c:lblAlgn val="ctr"/>
        <c:lblOffset val="100"/>
        <c:noMultiLvlLbl val="0"/>
      </c:catAx>
      <c:valAx>
        <c:axId val="132528768"/>
        <c:scaling>
          <c:orientation val="minMax"/>
        </c:scaling>
        <c:delete val="0"/>
        <c:axPos val="l"/>
        <c:majorGridlines/>
        <c:numFmt formatCode="General" sourceLinked="1"/>
        <c:majorTickMark val="out"/>
        <c:minorTickMark val="none"/>
        <c:tickLblPos val="nextTo"/>
        <c:crossAx val="132527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I stopien stacj'!$N$90:$V$90</c:f>
              <c:numCache>
                <c:formatCode>0.0</c:formatCode>
                <c:ptCount val="9"/>
                <c:pt idx="0">
                  <c:v>0</c:v>
                </c:pt>
                <c:pt idx="1">
                  <c:v>1.2820512820512822</c:v>
                </c:pt>
                <c:pt idx="2">
                  <c:v>0</c:v>
                </c:pt>
                <c:pt idx="3">
                  <c:v>0</c:v>
                </c:pt>
                <c:pt idx="4">
                  <c:v>0</c:v>
                </c:pt>
                <c:pt idx="5">
                  <c:v>19.23076923076923</c:v>
                </c:pt>
                <c:pt idx="6">
                  <c:v>1.2820512820512822</c:v>
                </c:pt>
                <c:pt idx="7">
                  <c:v>75.641025641025635</c:v>
                </c:pt>
                <c:pt idx="8">
                  <c:v>2.5641025641025643</c:v>
                </c:pt>
              </c:numCache>
            </c:numRef>
          </c:val>
          <c:extLst xmlns:c16r2="http://schemas.microsoft.com/office/drawing/2015/06/chart">
            <c:ext xmlns:c16="http://schemas.microsoft.com/office/drawing/2014/chart" uri="{C3380CC4-5D6E-409C-BE32-E72D297353CC}">
              <c16:uniqueId val="{00000000-21B1-4C21-9C39-8A1CB634458C}"/>
            </c:ext>
          </c:extLst>
        </c:ser>
        <c:dLbls>
          <c:showLegendKey val="0"/>
          <c:showVal val="0"/>
          <c:showCatName val="0"/>
          <c:showSerName val="0"/>
          <c:showPercent val="0"/>
          <c:showBubbleSize val="0"/>
        </c:dLbls>
        <c:gapWidth val="150"/>
        <c:axId val="131285760"/>
        <c:axId val="131287296"/>
      </c:barChart>
      <c:catAx>
        <c:axId val="131285760"/>
        <c:scaling>
          <c:orientation val="minMax"/>
        </c:scaling>
        <c:delete val="0"/>
        <c:axPos val="b"/>
        <c:numFmt formatCode="General" sourceLinked="0"/>
        <c:majorTickMark val="out"/>
        <c:minorTickMark val="none"/>
        <c:tickLblPos val="nextTo"/>
        <c:crossAx val="131287296"/>
        <c:crosses val="autoZero"/>
        <c:auto val="1"/>
        <c:lblAlgn val="ctr"/>
        <c:lblOffset val="100"/>
        <c:noMultiLvlLbl val="0"/>
      </c:catAx>
      <c:valAx>
        <c:axId val="131287296"/>
        <c:scaling>
          <c:orientation val="minMax"/>
        </c:scaling>
        <c:delete val="0"/>
        <c:axPos val="l"/>
        <c:majorGridlines/>
        <c:numFmt formatCode="0.0" sourceLinked="1"/>
        <c:majorTickMark val="out"/>
        <c:minorTickMark val="none"/>
        <c:tickLblPos val="nextTo"/>
        <c:crossAx val="131285760"/>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stacjon'!$N$33:$V$33</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II stopień stacjon'!$N$34:$V$34</c:f>
              <c:numCache>
                <c:formatCode>General</c:formatCode>
                <c:ptCount val="9"/>
                <c:pt idx="0">
                  <c:v>4</c:v>
                </c:pt>
                <c:pt idx="1">
                  <c:v>4</c:v>
                </c:pt>
                <c:pt idx="2">
                  <c:v>0</c:v>
                </c:pt>
                <c:pt idx="3">
                  <c:v>0</c:v>
                </c:pt>
                <c:pt idx="4">
                  <c:v>0</c:v>
                </c:pt>
                <c:pt idx="5">
                  <c:v>28</c:v>
                </c:pt>
                <c:pt idx="6">
                  <c:v>0</c:v>
                </c:pt>
                <c:pt idx="7">
                  <c:v>60</c:v>
                </c:pt>
                <c:pt idx="8">
                  <c:v>4</c:v>
                </c:pt>
              </c:numCache>
            </c:numRef>
          </c:val>
          <c:extLst xmlns:c16r2="http://schemas.microsoft.com/office/drawing/2015/06/chart">
            <c:ext xmlns:c16="http://schemas.microsoft.com/office/drawing/2014/chart" uri="{C3380CC4-5D6E-409C-BE32-E72D297353CC}">
              <c16:uniqueId val="{00000000-DD8E-4B87-BCAD-F4EE67B582E2}"/>
            </c:ext>
          </c:extLst>
        </c:ser>
        <c:dLbls>
          <c:showLegendKey val="0"/>
          <c:showVal val="0"/>
          <c:showCatName val="0"/>
          <c:showSerName val="0"/>
          <c:showPercent val="0"/>
          <c:showBubbleSize val="0"/>
        </c:dLbls>
        <c:gapWidth val="150"/>
        <c:axId val="132566016"/>
        <c:axId val="132571904"/>
      </c:barChart>
      <c:catAx>
        <c:axId val="132566016"/>
        <c:scaling>
          <c:orientation val="minMax"/>
        </c:scaling>
        <c:delete val="0"/>
        <c:axPos val="b"/>
        <c:numFmt formatCode="General" sourceLinked="0"/>
        <c:majorTickMark val="out"/>
        <c:minorTickMark val="none"/>
        <c:tickLblPos val="nextTo"/>
        <c:crossAx val="132571904"/>
        <c:crosses val="autoZero"/>
        <c:auto val="1"/>
        <c:lblAlgn val="ctr"/>
        <c:lblOffset val="100"/>
        <c:noMultiLvlLbl val="0"/>
      </c:catAx>
      <c:valAx>
        <c:axId val="132571904"/>
        <c:scaling>
          <c:orientation val="minMax"/>
        </c:scaling>
        <c:delete val="0"/>
        <c:axPos val="l"/>
        <c:majorGridlines/>
        <c:numFmt formatCode="General" sourceLinked="1"/>
        <c:majorTickMark val="out"/>
        <c:minorTickMark val="none"/>
        <c:tickLblPos val="nextTo"/>
        <c:crossAx val="132566016"/>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stacjon'!$W$33:$AB$33</c:f>
              <c:strCache>
                <c:ptCount val="6"/>
                <c:pt idx="0">
                  <c:v>tak</c:v>
                </c:pt>
                <c:pt idx="1">
                  <c:v>tak, w znacznym stopniu</c:v>
                </c:pt>
                <c:pt idx="2">
                  <c:v>tak, ale w niewielkim stopniu</c:v>
                </c:pt>
                <c:pt idx="3">
                  <c:v>raczej nie</c:v>
                </c:pt>
                <c:pt idx="4">
                  <c:v>nie</c:v>
                </c:pt>
                <c:pt idx="5">
                  <c:v>nie dotyczy</c:v>
                </c:pt>
              </c:strCache>
            </c:strRef>
          </c:cat>
          <c:val>
            <c:numRef>
              <c:f>'dietetyka II stopień stacjon'!$W$34:$AB$34</c:f>
              <c:numCache>
                <c:formatCode>General</c:formatCode>
                <c:ptCount val="6"/>
                <c:pt idx="0">
                  <c:v>4</c:v>
                </c:pt>
                <c:pt idx="1">
                  <c:v>4</c:v>
                </c:pt>
                <c:pt idx="2">
                  <c:v>12</c:v>
                </c:pt>
                <c:pt idx="3">
                  <c:v>0</c:v>
                </c:pt>
                <c:pt idx="4">
                  <c:v>60</c:v>
                </c:pt>
                <c:pt idx="5">
                  <c:v>20</c:v>
                </c:pt>
              </c:numCache>
            </c:numRef>
          </c:val>
          <c:extLst xmlns:c16r2="http://schemas.microsoft.com/office/drawing/2015/06/chart">
            <c:ext xmlns:c16="http://schemas.microsoft.com/office/drawing/2014/chart" uri="{C3380CC4-5D6E-409C-BE32-E72D297353CC}">
              <c16:uniqueId val="{00000000-2903-4566-92F6-3B3D9C3C6678}"/>
            </c:ext>
          </c:extLst>
        </c:ser>
        <c:dLbls>
          <c:showLegendKey val="0"/>
          <c:showVal val="0"/>
          <c:showCatName val="0"/>
          <c:showSerName val="0"/>
          <c:showPercent val="0"/>
          <c:showBubbleSize val="0"/>
        </c:dLbls>
        <c:gapWidth val="150"/>
        <c:axId val="132588672"/>
        <c:axId val="132590208"/>
      </c:barChart>
      <c:catAx>
        <c:axId val="132588672"/>
        <c:scaling>
          <c:orientation val="minMax"/>
        </c:scaling>
        <c:delete val="0"/>
        <c:axPos val="b"/>
        <c:numFmt formatCode="General" sourceLinked="0"/>
        <c:majorTickMark val="out"/>
        <c:minorTickMark val="none"/>
        <c:tickLblPos val="nextTo"/>
        <c:crossAx val="132590208"/>
        <c:crosses val="autoZero"/>
        <c:auto val="1"/>
        <c:lblAlgn val="ctr"/>
        <c:lblOffset val="100"/>
        <c:noMultiLvlLbl val="0"/>
      </c:catAx>
      <c:valAx>
        <c:axId val="132590208"/>
        <c:scaling>
          <c:orientation val="minMax"/>
        </c:scaling>
        <c:delete val="0"/>
        <c:axPos val="l"/>
        <c:majorGridlines/>
        <c:numFmt formatCode="General" sourceLinked="1"/>
        <c:majorTickMark val="out"/>
        <c:minorTickMark val="none"/>
        <c:tickLblPos val="nextTo"/>
        <c:crossAx val="132588672"/>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stacjon'!$AC$33:$AF$33</c:f>
              <c:strCache>
                <c:ptCount val="4"/>
                <c:pt idx="0">
                  <c:v>tak</c:v>
                </c:pt>
                <c:pt idx="1">
                  <c:v>raczej tak</c:v>
                </c:pt>
                <c:pt idx="2">
                  <c:v>raczej nie</c:v>
                </c:pt>
                <c:pt idx="3">
                  <c:v>nie </c:v>
                </c:pt>
              </c:strCache>
            </c:strRef>
          </c:cat>
          <c:val>
            <c:numRef>
              <c:f>'dietetyka II stopień stacjon'!$AC$34:$AF$34</c:f>
              <c:numCache>
                <c:formatCode>General</c:formatCode>
                <c:ptCount val="4"/>
                <c:pt idx="0">
                  <c:v>4</c:v>
                </c:pt>
                <c:pt idx="1">
                  <c:v>52</c:v>
                </c:pt>
                <c:pt idx="2">
                  <c:v>36</c:v>
                </c:pt>
                <c:pt idx="3">
                  <c:v>8</c:v>
                </c:pt>
              </c:numCache>
            </c:numRef>
          </c:val>
          <c:extLst xmlns:c16r2="http://schemas.microsoft.com/office/drawing/2015/06/chart">
            <c:ext xmlns:c16="http://schemas.microsoft.com/office/drawing/2014/chart" uri="{C3380CC4-5D6E-409C-BE32-E72D297353CC}">
              <c16:uniqueId val="{00000000-73D4-47A7-9159-CDEC28A83264}"/>
            </c:ext>
          </c:extLst>
        </c:ser>
        <c:dLbls>
          <c:showLegendKey val="0"/>
          <c:showVal val="0"/>
          <c:showCatName val="0"/>
          <c:showSerName val="0"/>
          <c:showPercent val="0"/>
          <c:showBubbleSize val="0"/>
        </c:dLbls>
        <c:gapWidth val="150"/>
        <c:axId val="132611072"/>
        <c:axId val="132625152"/>
      </c:barChart>
      <c:catAx>
        <c:axId val="132611072"/>
        <c:scaling>
          <c:orientation val="minMax"/>
        </c:scaling>
        <c:delete val="0"/>
        <c:axPos val="b"/>
        <c:numFmt formatCode="General" sourceLinked="0"/>
        <c:majorTickMark val="out"/>
        <c:minorTickMark val="none"/>
        <c:tickLblPos val="nextTo"/>
        <c:crossAx val="132625152"/>
        <c:crosses val="autoZero"/>
        <c:auto val="1"/>
        <c:lblAlgn val="ctr"/>
        <c:lblOffset val="100"/>
        <c:noMultiLvlLbl val="0"/>
      </c:catAx>
      <c:valAx>
        <c:axId val="132625152"/>
        <c:scaling>
          <c:orientation val="minMax"/>
        </c:scaling>
        <c:delete val="0"/>
        <c:axPos val="l"/>
        <c:majorGridlines/>
        <c:numFmt formatCode="General" sourceLinked="1"/>
        <c:majorTickMark val="out"/>
        <c:minorTickMark val="none"/>
        <c:tickLblPos val="nextTo"/>
        <c:crossAx val="132611072"/>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overlay val="0"/>
    </c:title>
    <c:autoTitleDeleted val="0"/>
    <c:plotArea>
      <c:layout>
        <c:manualLayout>
          <c:layoutTarget val="inner"/>
          <c:xMode val="edge"/>
          <c:yMode val="edge"/>
          <c:x val="3.9463888888888882E-2"/>
          <c:y val="0.14884583333333334"/>
          <c:w val="0.96053611111111115"/>
          <c:h val="0.7804163888888888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stacjon'!$AG$33:$AJ$33</c:f>
              <c:strCache>
                <c:ptCount val="4"/>
                <c:pt idx="0">
                  <c:v>tak</c:v>
                </c:pt>
                <c:pt idx="1">
                  <c:v>raczej tak</c:v>
                </c:pt>
                <c:pt idx="2">
                  <c:v>raczej nie</c:v>
                </c:pt>
                <c:pt idx="3">
                  <c:v>nie </c:v>
                </c:pt>
              </c:strCache>
            </c:strRef>
          </c:cat>
          <c:val>
            <c:numRef>
              <c:f>'dietetyka II stopień stacjon'!$AG$34:$AJ$34</c:f>
              <c:numCache>
                <c:formatCode>General</c:formatCode>
                <c:ptCount val="4"/>
                <c:pt idx="0">
                  <c:v>4</c:v>
                </c:pt>
                <c:pt idx="1">
                  <c:v>52</c:v>
                </c:pt>
                <c:pt idx="2">
                  <c:v>16</c:v>
                </c:pt>
                <c:pt idx="3">
                  <c:v>24</c:v>
                </c:pt>
              </c:numCache>
            </c:numRef>
          </c:val>
          <c:extLst xmlns:c16r2="http://schemas.microsoft.com/office/drawing/2015/06/chart">
            <c:ext xmlns:c16="http://schemas.microsoft.com/office/drawing/2014/chart" uri="{C3380CC4-5D6E-409C-BE32-E72D297353CC}">
              <c16:uniqueId val="{00000000-88C9-4ACC-9334-D0AE49F1E630}"/>
            </c:ext>
          </c:extLst>
        </c:ser>
        <c:dLbls>
          <c:showLegendKey val="0"/>
          <c:showVal val="0"/>
          <c:showCatName val="0"/>
          <c:showSerName val="0"/>
          <c:showPercent val="0"/>
          <c:showBubbleSize val="0"/>
        </c:dLbls>
        <c:gapWidth val="150"/>
        <c:axId val="132666496"/>
        <c:axId val="132668032"/>
      </c:barChart>
      <c:catAx>
        <c:axId val="132666496"/>
        <c:scaling>
          <c:orientation val="minMax"/>
        </c:scaling>
        <c:delete val="0"/>
        <c:axPos val="b"/>
        <c:numFmt formatCode="General" sourceLinked="0"/>
        <c:majorTickMark val="out"/>
        <c:minorTickMark val="none"/>
        <c:tickLblPos val="nextTo"/>
        <c:crossAx val="132668032"/>
        <c:crosses val="autoZero"/>
        <c:auto val="1"/>
        <c:lblAlgn val="ctr"/>
        <c:lblOffset val="100"/>
        <c:noMultiLvlLbl val="0"/>
      </c:catAx>
      <c:valAx>
        <c:axId val="132668032"/>
        <c:scaling>
          <c:orientation val="minMax"/>
        </c:scaling>
        <c:delete val="0"/>
        <c:axPos val="l"/>
        <c:majorGridlines/>
        <c:numFmt formatCode="General" sourceLinked="1"/>
        <c:majorTickMark val="out"/>
        <c:minorTickMark val="none"/>
        <c:tickLblPos val="nextTo"/>
        <c:crossAx val="132666496"/>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layout>
        <c:manualLayout>
          <c:xMode val="edge"/>
          <c:yMode val="edge"/>
          <c:x val="0.15266035616821469"/>
          <c:y val="3.545457962274318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stacjon'!$AK$33:$AN$33</c:f>
              <c:strCache>
                <c:ptCount val="4"/>
                <c:pt idx="0">
                  <c:v>tak</c:v>
                </c:pt>
                <c:pt idx="1">
                  <c:v>raczej tak</c:v>
                </c:pt>
                <c:pt idx="2">
                  <c:v>raczej nie</c:v>
                </c:pt>
                <c:pt idx="3">
                  <c:v>nie </c:v>
                </c:pt>
              </c:strCache>
            </c:strRef>
          </c:cat>
          <c:val>
            <c:numRef>
              <c:f>'dietetyka II stopień stacjon'!$AK$34:$AN$34</c:f>
              <c:numCache>
                <c:formatCode>General</c:formatCode>
                <c:ptCount val="4"/>
                <c:pt idx="0">
                  <c:v>0</c:v>
                </c:pt>
                <c:pt idx="1">
                  <c:v>40</c:v>
                </c:pt>
                <c:pt idx="2">
                  <c:v>44</c:v>
                </c:pt>
                <c:pt idx="3">
                  <c:v>16</c:v>
                </c:pt>
              </c:numCache>
            </c:numRef>
          </c:val>
          <c:extLst xmlns:c16r2="http://schemas.microsoft.com/office/drawing/2015/06/chart">
            <c:ext xmlns:c16="http://schemas.microsoft.com/office/drawing/2014/chart" uri="{C3380CC4-5D6E-409C-BE32-E72D297353CC}">
              <c16:uniqueId val="{00000000-C366-4E5B-A7C2-07D086BB2323}"/>
            </c:ext>
          </c:extLst>
        </c:ser>
        <c:dLbls>
          <c:showLegendKey val="0"/>
          <c:showVal val="0"/>
          <c:showCatName val="0"/>
          <c:showSerName val="0"/>
          <c:showPercent val="0"/>
          <c:showBubbleSize val="0"/>
        </c:dLbls>
        <c:gapWidth val="150"/>
        <c:axId val="132680704"/>
        <c:axId val="132690688"/>
      </c:barChart>
      <c:catAx>
        <c:axId val="132680704"/>
        <c:scaling>
          <c:orientation val="minMax"/>
        </c:scaling>
        <c:delete val="0"/>
        <c:axPos val="b"/>
        <c:numFmt formatCode="General" sourceLinked="0"/>
        <c:majorTickMark val="out"/>
        <c:minorTickMark val="none"/>
        <c:tickLblPos val="nextTo"/>
        <c:crossAx val="132690688"/>
        <c:crosses val="autoZero"/>
        <c:auto val="1"/>
        <c:lblAlgn val="ctr"/>
        <c:lblOffset val="100"/>
        <c:noMultiLvlLbl val="0"/>
      </c:catAx>
      <c:valAx>
        <c:axId val="132690688"/>
        <c:scaling>
          <c:orientation val="minMax"/>
        </c:scaling>
        <c:delete val="0"/>
        <c:axPos val="l"/>
        <c:majorGridlines/>
        <c:numFmt formatCode="General" sourceLinked="1"/>
        <c:majorTickMark val="out"/>
        <c:minorTickMark val="none"/>
        <c:tickLblPos val="nextTo"/>
        <c:crossAx val="132680704"/>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layout>
        <c:manualLayout>
          <c:xMode val="edge"/>
          <c:yMode val="edge"/>
          <c:x val="0.17111586602637005"/>
          <c:y val="3.341693178000854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stacjon'!$AO$33:$AR$33</c:f>
              <c:strCache>
                <c:ptCount val="4"/>
                <c:pt idx="0">
                  <c:v>tak</c:v>
                </c:pt>
                <c:pt idx="1">
                  <c:v>raczej tak</c:v>
                </c:pt>
                <c:pt idx="2">
                  <c:v>raczej nie</c:v>
                </c:pt>
                <c:pt idx="3">
                  <c:v>nie </c:v>
                </c:pt>
              </c:strCache>
            </c:strRef>
          </c:cat>
          <c:val>
            <c:numRef>
              <c:f>'dietetyka II stopień stacjon'!$AO$34:$AR$34</c:f>
              <c:numCache>
                <c:formatCode>General</c:formatCode>
                <c:ptCount val="4"/>
                <c:pt idx="0">
                  <c:v>36</c:v>
                </c:pt>
                <c:pt idx="1">
                  <c:v>48</c:v>
                </c:pt>
                <c:pt idx="2">
                  <c:v>12</c:v>
                </c:pt>
                <c:pt idx="3">
                  <c:v>4</c:v>
                </c:pt>
              </c:numCache>
            </c:numRef>
          </c:val>
          <c:extLst xmlns:c16r2="http://schemas.microsoft.com/office/drawing/2015/06/chart">
            <c:ext xmlns:c16="http://schemas.microsoft.com/office/drawing/2014/chart" uri="{C3380CC4-5D6E-409C-BE32-E72D297353CC}">
              <c16:uniqueId val="{00000000-E2A5-4A1E-8B42-6689DDD3859F}"/>
            </c:ext>
          </c:extLst>
        </c:ser>
        <c:dLbls>
          <c:showLegendKey val="0"/>
          <c:showVal val="0"/>
          <c:showCatName val="0"/>
          <c:showSerName val="0"/>
          <c:showPercent val="0"/>
          <c:showBubbleSize val="0"/>
        </c:dLbls>
        <c:gapWidth val="150"/>
        <c:axId val="132711552"/>
        <c:axId val="132713088"/>
      </c:barChart>
      <c:catAx>
        <c:axId val="132711552"/>
        <c:scaling>
          <c:orientation val="minMax"/>
        </c:scaling>
        <c:delete val="0"/>
        <c:axPos val="b"/>
        <c:numFmt formatCode="General" sourceLinked="0"/>
        <c:majorTickMark val="out"/>
        <c:minorTickMark val="none"/>
        <c:tickLblPos val="nextTo"/>
        <c:crossAx val="132713088"/>
        <c:crosses val="autoZero"/>
        <c:auto val="1"/>
        <c:lblAlgn val="ctr"/>
        <c:lblOffset val="100"/>
        <c:noMultiLvlLbl val="0"/>
      </c:catAx>
      <c:valAx>
        <c:axId val="132713088"/>
        <c:scaling>
          <c:orientation val="minMax"/>
        </c:scaling>
        <c:delete val="0"/>
        <c:axPos val="l"/>
        <c:majorGridlines/>
        <c:numFmt formatCode="General" sourceLinked="1"/>
        <c:majorTickMark val="out"/>
        <c:minorTickMark val="none"/>
        <c:tickLblPos val="nextTo"/>
        <c:crossAx val="13271155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7869582284619113"/>
          <c:y val="5.5130168453292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stacjon'!$AS$33:$AV$33</c:f>
              <c:strCache>
                <c:ptCount val="4"/>
                <c:pt idx="0">
                  <c:v>tak</c:v>
                </c:pt>
                <c:pt idx="1">
                  <c:v>raczej tak</c:v>
                </c:pt>
                <c:pt idx="2">
                  <c:v>raczej nie</c:v>
                </c:pt>
                <c:pt idx="3">
                  <c:v>nie </c:v>
                </c:pt>
              </c:strCache>
            </c:strRef>
          </c:cat>
          <c:val>
            <c:numRef>
              <c:f>'dietetyka II stopień stacjon'!$AS$34:$AV$34</c:f>
              <c:numCache>
                <c:formatCode>General</c:formatCode>
                <c:ptCount val="4"/>
                <c:pt idx="0">
                  <c:v>44</c:v>
                </c:pt>
                <c:pt idx="1">
                  <c:v>32</c:v>
                </c:pt>
                <c:pt idx="2">
                  <c:v>20</c:v>
                </c:pt>
                <c:pt idx="3">
                  <c:v>4</c:v>
                </c:pt>
              </c:numCache>
            </c:numRef>
          </c:val>
          <c:extLst xmlns:c16r2="http://schemas.microsoft.com/office/drawing/2015/06/chart">
            <c:ext xmlns:c16="http://schemas.microsoft.com/office/drawing/2014/chart" uri="{C3380CC4-5D6E-409C-BE32-E72D297353CC}">
              <c16:uniqueId val="{00000000-2674-4444-AEED-5C94D6D9F536}"/>
            </c:ext>
          </c:extLst>
        </c:ser>
        <c:dLbls>
          <c:showLegendKey val="0"/>
          <c:showVal val="0"/>
          <c:showCatName val="0"/>
          <c:showSerName val="0"/>
          <c:showPercent val="0"/>
          <c:showBubbleSize val="0"/>
        </c:dLbls>
        <c:gapWidth val="150"/>
        <c:axId val="132738048"/>
        <c:axId val="132752128"/>
      </c:barChart>
      <c:catAx>
        <c:axId val="132738048"/>
        <c:scaling>
          <c:orientation val="minMax"/>
        </c:scaling>
        <c:delete val="0"/>
        <c:axPos val="b"/>
        <c:numFmt formatCode="General" sourceLinked="0"/>
        <c:majorTickMark val="out"/>
        <c:minorTickMark val="none"/>
        <c:tickLblPos val="nextTo"/>
        <c:crossAx val="132752128"/>
        <c:crosses val="autoZero"/>
        <c:auto val="1"/>
        <c:lblAlgn val="ctr"/>
        <c:lblOffset val="100"/>
        <c:noMultiLvlLbl val="0"/>
      </c:catAx>
      <c:valAx>
        <c:axId val="132752128"/>
        <c:scaling>
          <c:orientation val="minMax"/>
        </c:scaling>
        <c:delete val="0"/>
        <c:axPos val="l"/>
        <c:majorGridlines/>
        <c:numFmt formatCode="General" sourceLinked="1"/>
        <c:majorTickMark val="out"/>
        <c:minorTickMark val="none"/>
        <c:tickLblPos val="nextTo"/>
        <c:crossAx val="132738048"/>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stacjon'!$AW$33:$AZ$33</c:f>
              <c:strCache>
                <c:ptCount val="4"/>
                <c:pt idx="0">
                  <c:v>tak</c:v>
                </c:pt>
                <c:pt idx="1">
                  <c:v>raczej tak</c:v>
                </c:pt>
                <c:pt idx="2">
                  <c:v>raczej nie</c:v>
                </c:pt>
                <c:pt idx="3">
                  <c:v>nie </c:v>
                </c:pt>
              </c:strCache>
            </c:strRef>
          </c:cat>
          <c:val>
            <c:numRef>
              <c:f>'dietetyka II stopień stacjon'!$AW$34:$AZ$34</c:f>
              <c:numCache>
                <c:formatCode>General</c:formatCode>
                <c:ptCount val="4"/>
                <c:pt idx="0">
                  <c:v>4</c:v>
                </c:pt>
                <c:pt idx="1">
                  <c:v>44</c:v>
                </c:pt>
                <c:pt idx="2">
                  <c:v>28</c:v>
                </c:pt>
                <c:pt idx="3">
                  <c:v>20</c:v>
                </c:pt>
              </c:numCache>
            </c:numRef>
          </c:val>
          <c:extLst xmlns:c16r2="http://schemas.microsoft.com/office/drawing/2015/06/chart">
            <c:ext xmlns:c16="http://schemas.microsoft.com/office/drawing/2014/chart" uri="{C3380CC4-5D6E-409C-BE32-E72D297353CC}">
              <c16:uniqueId val="{00000000-A27C-4289-A174-0133F2AE6833}"/>
            </c:ext>
          </c:extLst>
        </c:ser>
        <c:dLbls>
          <c:showLegendKey val="0"/>
          <c:showVal val="0"/>
          <c:showCatName val="0"/>
          <c:showSerName val="0"/>
          <c:showPercent val="0"/>
          <c:showBubbleSize val="0"/>
        </c:dLbls>
        <c:gapWidth val="150"/>
        <c:axId val="132777088"/>
        <c:axId val="132778624"/>
      </c:barChart>
      <c:catAx>
        <c:axId val="132777088"/>
        <c:scaling>
          <c:orientation val="minMax"/>
        </c:scaling>
        <c:delete val="0"/>
        <c:axPos val="b"/>
        <c:numFmt formatCode="General" sourceLinked="0"/>
        <c:majorTickMark val="out"/>
        <c:minorTickMark val="none"/>
        <c:tickLblPos val="nextTo"/>
        <c:crossAx val="132778624"/>
        <c:crosses val="autoZero"/>
        <c:auto val="1"/>
        <c:lblAlgn val="ctr"/>
        <c:lblOffset val="100"/>
        <c:noMultiLvlLbl val="0"/>
      </c:catAx>
      <c:valAx>
        <c:axId val="132778624"/>
        <c:scaling>
          <c:orientation val="minMax"/>
        </c:scaling>
        <c:delete val="0"/>
        <c:axPos val="l"/>
        <c:majorGridlines/>
        <c:numFmt formatCode="General" sourceLinked="1"/>
        <c:majorTickMark val="out"/>
        <c:minorTickMark val="none"/>
        <c:tickLblPos val="nextTo"/>
        <c:crossAx val="132777088"/>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14505962179307"/>
          <c:y val="4.542385463730661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stacjon'!$BA$33:$BC$33</c:f>
              <c:strCache>
                <c:ptCount val="3"/>
                <c:pt idx="0">
                  <c:v>tak</c:v>
                </c:pt>
                <c:pt idx="1">
                  <c:v>nie</c:v>
                </c:pt>
                <c:pt idx="2">
                  <c:v>nie dotyczy</c:v>
                </c:pt>
              </c:strCache>
            </c:strRef>
          </c:cat>
          <c:val>
            <c:numRef>
              <c:f>'dietetyka II stopień stacjon'!$BA$34:$BC$34</c:f>
              <c:numCache>
                <c:formatCode>General</c:formatCode>
                <c:ptCount val="3"/>
                <c:pt idx="0">
                  <c:v>72</c:v>
                </c:pt>
                <c:pt idx="1">
                  <c:v>12</c:v>
                </c:pt>
                <c:pt idx="2">
                  <c:v>16</c:v>
                </c:pt>
              </c:numCache>
            </c:numRef>
          </c:val>
          <c:extLst xmlns:c16r2="http://schemas.microsoft.com/office/drawing/2015/06/chart">
            <c:ext xmlns:c16="http://schemas.microsoft.com/office/drawing/2014/chart" uri="{C3380CC4-5D6E-409C-BE32-E72D297353CC}">
              <c16:uniqueId val="{00000000-16AF-4640-A562-67E94F5CE7AC}"/>
            </c:ext>
          </c:extLst>
        </c:ser>
        <c:dLbls>
          <c:showLegendKey val="0"/>
          <c:showVal val="0"/>
          <c:showCatName val="0"/>
          <c:showSerName val="0"/>
          <c:showPercent val="0"/>
          <c:showBubbleSize val="0"/>
        </c:dLbls>
        <c:gapWidth val="150"/>
        <c:axId val="132815872"/>
        <c:axId val="132825856"/>
      </c:barChart>
      <c:catAx>
        <c:axId val="132815872"/>
        <c:scaling>
          <c:orientation val="minMax"/>
        </c:scaling>
        <c:delete val="0"/>
        <c:axPos val="b"/>
        <c:numFmt formatCode="General" sourceLinked="0"/>
        <c:majorTickMark val="out"/>
        <c:minorTickMark val="none"/>
        <c:tickLblPos val="nextTo"/>
        <c:crossAx val="132825856"/>
        <c:crosses val="autoZero"/>
        <c:auto val="1"/>
        <c:lblAlgn val="ctr"/>
        <c:lblOffset val="100"/>
        <c:noMultiLvlLbl val="0"/>
      </c:catAx>
      <c:valAx>
        <c:axId val="132825856"/>
        <c:scaling>
          <c:orientation val="minMax"/>
        </c:scaling>
        <c:delete val="0"/>
        <c:axPos val="l"/>
        <c:majorGridlines/>
        <c:numFmt formatCode="General" sourceLinked="1"/>
        <c:majorTickMark val="out"/>
        <c:minorTickMark val="none"/>
        <c:tickLblPos val="nextTo"/>
        <c:crossAx val="132815872"/>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stacjon'!$BE$33:$BG$33</c:f>
              <c:strCache>
                <c:ptCount val="3"/>
                <c:pt idx="0">
                  <c:v>tak </c:v>
                </c:pt>
                <c:pt idx="1">
                  <c:v>nie</c:v>
                </c:pt>
                <c:pt idx="2">
                  <c:v>nie dotyczy</c:v>
                </c:pt>
              </c:strCache>
            </c:strRef>
          </c:cat>
          <c:val>
            <c:numRef>
              <c:f>'dietetyka II stopień stacjon'!$BE$34:$BG$34</c:f>
              <c:numCache>
                <c:formatCode>General</c:formatCode>
                <c:ptCount val="3"/>
                <c:pt idx="0">
                  <c:v>0</c:v>
                </c:pt>
                <c:pt idx="1">
                  <c:v>64</c:v>
                </c:pt>
                <c:pt idx="2">
                  <c:v>36</c:v>
                </c:pt>
              </c:numCache>
            </c:numRef>
          </c:val>
          <c:extLst xmlns:c16r2="http://schemas.microsoft.com/office/drawing/2015/06/chart">
            <c:ext xmlns:c16="http://schemas.microsoft.com/office/drawing/2014/chart" uri="{C3380CC4-5D6E-409C-BE32-E72D297353CC}">
              <c16:uniqueId val="{00000000-F758-44C7-A205-72CB64D88836}"/>
            </c:ext>
          </c:extLst>
        </c:ser>
        <c:dLbls>
          <c:showLegendKey val="0"/>
          <c:showVal val="0"/>
          <c:showCatName val="0"/>
          <c:showSerName val="0"/>
          <c:showPercent val="0"/>
          <c:showBubbleSize val="0"/>
        </c:dLbls>
        <c:gapWidth val="150"/>
        <c:axId val="132842624"/>
        <c:axId val="132844160"/>
      </c:barChart>
      <c:catAx>
        <c:axId val="132842624"/>
        <c:scaling>
          <c:orientation val="minMax"/>
        </c:scaling>
        <c:delete val="0"/>
        <c:axPos val="b"/>
        <c:numFmt formatCode="General" sourceLinked="0"/>
        <c:majorTickMark val="out"/>
        <c:minorTickMark val="none"/>
        <c:tickLblPos val="nextTo"/>
        <c:crossAx val="132844160"/>
        <c:crosses val="autoZero"/>
        <c:auto val="1"/>
        <c:lblAlgn val="ctr"/>
        <c:lblOffset val="100"/>
        <c:noMultiLvlLbl val="0"/>
      </c:catAx>
      <c:valAx>
        <c:axId val="132844160"/>
        <c:scaling>
          <c:orientation val="minMax"/>
        </c:scaling>
        <c:delete val="0"/>
        <c:axPos val="l"/>
        <c:majorGridlines/>
        <c:numFmt formatCode="General" sourceLinked="1"/>
        <c:majorTickMark val="out"/>
        <c:minorTickMark val="none"/>
        <c:tickLblPos val="nextTo"/>
        <c:crossAx val="1328426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4735494880546074"/>
          <c:y val="4.565943481815840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stacj'!$W$89:$AB$89</c:f>
              <c:strCache>
                <c:ptCount val="6"/>
                <c:pt idx="0">
                  <c:v>tak</c:v>
                </c:pt>
                <c:pt idx="1">
                  <c:v>tak, w znacznym stopniu</c:v>
                </c:pt>
                <c:pt idx="2">
                  <c:v>tak, ale w niewielkim stopniu</c:v>
                </c:pt>
                <c:pt idx="3">
                  <c:v>raczej nie</c:v>
                </c:pt>
                <c:pt idx="4">
                  <c:v>nie</c:v>
                </c:pt>
                <c:pt idx="5">
                  <c:v>nie dotyczy</c:v>
                </c:pt>
              </c:strCache>
            </c:strRef>
          </c:cat>
          <c:val>
            <c:numRef>
              <c:f>'dietetyka I stopien stacj'!$W$90:$AB$90</c:f>
              <c:numCache>
                <c:formatCode>0.0</c:formatCode>
                <c:ptCount val="6"/>
                <c:pt idx="0">
                  <c:v>2.5641025641025643</c:v>
                </c:pt>
                <c:pt idx="1">
                  <c:v>0</c:v>
                </c:pt>
                <c:pt idx="2">
                  <c:v>3.8461538461538463</c:v>
                </c:pt>
                <c:pt idx="3">
                  <c:v>6.4102564102564106</c:v>
                </c:pt>
                <c:pt idx="4">
                  <c:v>53.846153846153847</c:v>
                </c:pt>
                <c:pt idx="5">
                  <c:v>33.333333333333336</c:v>
                </c:pt>
              </c:numCache>
            </c:numRef>
          </c:val>
          <c:extLst xmlns:c16r2="http://schemas.microsoft.com/office/drawing/2015/06/chart">
            <c:ext xmlns:c16="http://schemas.microsoft.com/office/drawing/2014/chart" uri="{C3380CC4-5D6E-409C-BE32-E72D297353CC}">
              <c16:uniqueId val="{00000000-12F0-4289-AB2F-37FDD96B6BAD}"/>
            </c:ext>
          </c:extLst>
        </c:ser>
        <c:dLbls>
          <c:showLegendKey val="0"/>
          <c:showVal val="0"/>
          <c:showCatName val="0"/>
          <c:showSerName val="0"/>
          <c:showPercent val="0"/>
          <c:showBubbleSize val="0"/>
        </c:dLbls>
        <c:gapWidth val="150"/>
        <c:axId val="131299968"/>
        <c:axId val="131318144"/>
      </c:barChart>
      <c:catAx>
        <c:axId val="131299968"/>
        <c:scaling>
          <c:orientation val="minMax"/>
        </c:scaling>
        <c:delete val="0"/>
        <c:axPos val="b"/>
        <c:numFmt formatCode="General" sourceLinked="0"/>
        <c:majorTickMark val="out"/>
        <c:minorTickMark val="none"/>
        <c:tickLblPos val="nextTo"/>
        <c:crossAx val="131318144"/>
        <c:crosses val="autoZero"/>
        <c:auto val="1"/>
        <c:lblAlgn val="ctr"/>
        <c:lblOffset val="100"/>
        <c:noMultiLvlLbl val="0"/>
      </c:catAx>
      <c:valAx>
        <c:axId val="131318144"/>
        <c:scaling>
          <c:orientation val="minMax"/>
        </c:scaling>
        <c:delete val="0"/>
        <c:axPos val="l"/>
        <c:majorGridlines/>
        <c:numFmt formatCode="0.0" sourceLinked="1"/>
        <c:majorTickMark val="out"/>
        <c:minorTickMark val="none"/>
        <c:tickLblPos val="nextTo"/>
        <c:crossAx val="131299968"/>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stacjon'!$BH$33:$BJ$33</c:f>
              <c:strCache>
                <c:ptCount val="3"/>
                <c:pt idx="0">
                  <c:v>tak</c:v>
                </c:pt>
                <c:pt idx="1">
                  <c:v>nie</c:v>
                </c:pt>
                <c:pt idx="2">
                  <c:v>nie dotyczy</c:v>
                </c:pt>
              </c:strCache>
            </c:strRef>
          </c:cat>
          <c:val>
            <c:numRef>
              <c:f>'dietetyka II stopień stacjon'!$BH$34:$BJ$34</c:f>
              <c:numCache>
                <c:formatCode>General</c:formatCode>
                <c:ptCount val="3"/>
                <c:pt idx="0">
                  <c:v>12</c:v>
                </c:pt>
                <c:pt idx="1">
                  <c:v>68</c:v>
                </c:pt>
                <c:pt idx="2">
                  <c:v>20</c:v>
                </c:pt>
              </c:numCache>
            </c:numRef>
          </c:val>
          <c:extLst xmlns:c16r2="http://schemas.microsoft.com/office/drawing/2015/06/chart">
            <c:ext xmlns:c16="http://schemas.microsoft.com/office/drawing/2014/chart" uri="{C3380CC4-5D6E-409C-BE32-E72D297353CC}">
              <c16:uniqueId val="{00000000-5D47-406D-B4C0-55A2D9DCF4E0}"/>
            </c:ext>
          </c:extLst>
        </c:ser>
        <c:dLbls>
          <c:showLegendKey val="0"/>
          <c:showVal val="0"/>
          <c:showCatName val="0"/>
          <c:showSerName val="0"/>
          <c:showPercent val="0"/>
          <c:showBubbleSize val="0"/>
        </c:dLbls>
        <c:gapWidth val="150"/>
        <c:axId val="132865024"/>
        <c:axId val="132870912"/>
      </c:barChart>
      <c:catAx>
        <c:axId val="132865024"/>
        <c:scaling>
          <c:orientation val="minMax"/>
        </c:scaling>
        <c:delete val="0"/>
        <c:axPos val="b"/>
        <c:numFmt formatCode="General" sourceLinked="0"/>
        <c:majorTickMark val="out"/>
        <c:minorTickMark val="none"/>
        <c:tickLblPos val="nextTo"/>
        <c:crossAx val="132870912"/>
        <c:crosses val="autoZero"/>
        <c:auto val="1"/>
        <c:lblAlgn val="ctr"/>
        <c:lblOffset val="100"/>
        <c:noMultiLvlLbl val="0"/>
      </c:catAx>
      <c:valAx>
        <c:axId val="132870912"/>
        <c:scaling>
          <c:orientation val="minMax"/>
        </c:scaling>
        <c:delete val="0"/>
        <c:axPos val="l"/>
        <c:majorGridlines/>
        <c:numFmt formatCode="General" sourceLinked="1"/>
        <c:majorTickMark val="out"/>
        <c:minorTickMark val="none"/>
        <c:tickLblPos val="nextTo"/>
        <c:crossAx val="132865024"/>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stacjon'!$BK$33:$BM$33</c:f>
              <c:strCache>
                <c:ptCount val="3"/>
                <c:pt idx="0">
                  <c:v>tak</c:v>
                </c:pt>
                <c:pt idx="1">
                  <c:v>nie</c:v>
                </c:pt>
                <c:pt idx="2">
                  <c:v>nie dotyczy</c:v>
                </c:pt>
              </c:strCache>
            </c:strRef>
          </c:cat>
          <c:val>
            <c:numRef>
              <c:f>'dietetyka II stopień stacjon'!$BK$34:$BM$34</c:f>
              <c:numCache>
                <c:formatCode>General</c:formatCode>
                <c:ptCount val="3"/>
                <c:pt idx="0">
                  <c:v>4</c:v>
                </c:pt>
                <c:pt idx="1">
                  <c:v>76</c:v>
                </c:pt>
                <c:pt idx="2">
                  <c:v>20</c:v>
                </c:pt>
              </c:numCache>
            </c:numRef>
          </c:val>
          <c:extLst xmlns:c16r2="http://schemas.microsoft.com/office/drawing/2015/06/chart">
            <c:ext xmlns:c16="http://schemas.microsoft.com/office/drawing/2014/chart" uri="{C3380CC4-5D6E-409C-BE32-E72D297353CC}">
              <c16:uniqueId val="{00000000-67CC-4BC4-BC42-1B70AA117332}"/>
            </c:ext>
          </c:extLst>
        </c:ser>
        <c:dLbls>
          <c:showLegendKey val="0"/>
          <c:showVal val="0"/>
          <c:showCatName val="0"/>
          <c:showSerName val="0"/>
          <c:showPercent val="0"/>
          <c:showBubbleSize val="0"/>
        </c:dLbls>
        <c:gapWidth val="150"/>
        <c:axId val="138937472"/>
        <c:axId val="138939008"/>
      </c:barChart>
      <c:catAx>
        <c:axId val="138937472"/>
        <c:scaling>
          <c:orientation val="minMax"/>
        </c:scaling>
        <c:delete val="0"/>
        <c:axPos val="b"/>
        <c:numFmt formatCode="General" sourceLinked="0"/>
        <c:majorTickMark val="out"/>
        <c:minorTickMark val="none"/>
        <c:tickLblPos val="nextTo"/>
        <c:crossAx val="138939008"/>
        <c:crosses val="autoZero"/>
        <c:auto val="1"/>
        <c:lblAlgn val="ctr"/>
        <c:lblOffset val="100"/>
        <c:noMultiLvlLbl val="0"/>
      </c:catAx>
      <c:valAx>
        <c:axId val="138939008"/>
        <c:scaling>
          <c:orientation val="minMax"/>
        </c:scaling>
        <c:delete val="0"/>
        <c:axPos val="l"/>
        <c:majorGridlines/>
        <c:numFmt formatCode="General" sourceLinked="1"/>
        <c:majorTickMark val="out"/>
        <c:minorTickMark val="none"/>
        <c:tickLblPos val="nextTo"/>
        <c:crossAx val="138937472"/>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stacjon'!$BN$33:$BP$33</c:f>
              <c:strCache>
                <c:ptCount val="3"/>
                <c:pt idx="0">
                  <c:v>tak </c:v>
                </c:pt>
                <c:pt idx="1">
                  <c:v>nie </c:v>
                </c:pt>
                <c:pt idx="2">
                  <c:v>nie dotyczy</c:v>
                </c:pt>
              </c:strCache>
            </c:strRef>
          </c:cat>
          <c:val>
            <c:numRef>
              <c:f>'dietetyka II stopień stacjon'!$BN$34:$BP$34</c:f>
              <c:numCache>
                <c:formatCode>General</c:formatCode>
                <c:ptCount val="3"/>
                <c:pt idx="0">
                  <c:v>32</c:v>
                </c:pt>
                <c:pt idx="1">
                  <c:v>52</c:v>
                </c:pt>
                <c:pt idx="2">
                  <c:v>16</c:v>
                </c:pt>
              </c:numCache>
            </c:numRef>
          </c:val>
          <c:extLst xmlns:c16r2="http://schemas.microsoft.com/office/drawing/2015/06/chart">
            <c:ext xmlns:c16="http://schemas.microsoft.com/office/drawing/2014/chart" uri="{C3380CC4-5D6E-409C-BE32-E72D297353CC}">
              <c16:uniqueId val="{00000000-4E0A-48D8-87C4-053EFAD58A48}"/>
            </c:ext>
          </c:extLst>
        </c:ser>
        <c:dLbls>
          <c:showLegendKey val="0"/>
          <c:showVal val="0"/>
          <c:showCatName val="0"/>
          <c:showSerName val="0"/>
          <c:showPercent val="0"/>
          <c:showBubbleSize val="0"/>
        </c:dLbls>
        <c:gapWidth val="150"/>
        <c:axId val="138959872"/>
        <c:axId val="138969856"/>
      </c:barChart>
      <c:catAx>
        <c:axId val="138959872"/>
        <c:scaling>
          <c:orientation val="minMax"/>
        </c:scaling>
        <c:delete val="0"/>
        <c:axPos val="b"/>
        <c:numFmt formatCode="General" sourceLinked="0"/>
        <c:majorTickMark val="out"/>
        <c:minorTickMark val="none"/>
        <c:tickLblPos val="nextTo"/>
        <c:crossAx val="138969856"/>
        <c:crosses val="autoZero"/>
        <c:auto val="1"/>
        <c:lblAlgn val="ctr"/>
        <c:lblOffset val="100"/>
        <c:noMultiLvlLbl val="0"/>
      </c:catAx>
      <c:valAx>
        <c:axId val="138969856"/>
        <c:scaling>
          <c:orientation val="minMax"/>
        </c:scaling>
        <c:delete val="0"/>
        <c:axPos val="l"/>
        <c:majorGridlines/>
        <c:numFmt formatCode="General" sourceLinked="1"/>
        <c:majorTickMark val="out"/>
        <c:minorTickMark val="none"/>
        <c:tickLblPos val="nextTo"/>
        <c:crossAx val="138959872"/>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531887843686448"/>
          <c:y val="4.143646408839778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stacjon'!$BQ$33:$BS$33</c:f>
              <c:strCache>
                <c:ptCount val="3"/>
                <c:pt idx="0">
                  <c:v>tak</c:v>
                </c:pt>
                <c:pt idx="1">
                  <c:v>nie</c:v>
                </c:pt>
                <c:pt idx="2">
                  <c:v>nie dotyczy </c:v>
                </c:pt>
              </c:strCache>
            </c:strRef>
          </c:cat>
          <c:val>
            <c:numRef>
              <c:f>'dietetyka II stopień stacjon'!$BQ$34:$BS$34</c:f>
              <c:numCache>
                <c:formatCode>General</c:formatCode>
                <c:ptCount val="3"/>
                <c:pt idx="0">
                  <c:v>84</c:v>
                </c:pt>
                <c:pt idx="1">
                  <c:v>4</c:v>
                </c:pt>
                <c:pt idx="2">
                  <c:v>8</c:v>
                </c:pt>
              </c:numCache>
            </c:numRef>
          </c:val>
          <c:extLst xmlns:c16r2="http://schemas.microsoft.com/office/drawing/2015/06/chart">
            <c:ext xmlns:c16="http://schemas.microsoft.com/office/drawing/2014/chart" uri="{C3380CC4-5D6E-409C-BE32-E72D297353CC}">
              <c16:uniqueId val="{00000000-6E72-4949-A39E-B66A6E67BBFC}"/>
            </c:ext>
          </c:extLst>
        </c:ser>
        <c:dLbls>
          <c:showLegendKey val="0"/>
          <c:showVal val="0"/>
          <c:showCatName val="0"/>
          <c:showSerName val="0"/>
          <c:showPercent val="0"/>
          <c:showBubbleSize val="0"/>
        </c:dLbls>
        <c:gapWidth val="150"/>
        <c:axId val="138999296"/>
        <c:axId val="139000832"/>
      </c:barChart>
      <c:catAx>
        <c:axId val="138999296"/>
        <c:scaling>
          <c:orientation val="minMax"/>
        </c:scaling>
        <c:delete val="0"/>
        <c:axPos val="b"/>
        <c:numFmt formatCode="General" sourceLinked="0"/>
        <c:majorTickMark val="out"/>
        <c:minorTickMark val="none"/>
        <c:tickLblPos val="nextTo"/>
        <c:crossAx val="139000832"/>
        <c:crosses val="autoZero"/>
        <c:auto val="1"/>
        <c:lblAlgn val="ctr"/>
        <c:lblOffset val="100"/>
        <c:noMultiLvlLbl val="0"/>
      </c:catAx>
      <c:valAx>
        <c:axId val="139000832"/>
        <c:scaling>
          <c:orientation val="minMax"/>
        </c:scaling>
        <c:delete val="0"/>
        <c:axPos val="l"/>
        <c:majorGridlines/>
        <c:numFmt formatCode="General" sourceLinked="1"/>
        <c:majorTickMark val="out"/>
        <c:minorTickMark val="none"/>
        <c:tickLblPos val="nextTo"/>
        <c:crossAx val="138999296"/>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9029258133228314"/>
          <c:y val="0"/>
        </c:manualLayout>
      </c:layout>
      <c:overlay val="0"/>
    </c:title>
    <c:autoTitleDeleted val="0"/>
    <c:plotArea>
      <c:layout>
        <c:manualLayout>
          <c:layoutTarget val="inner"/>
          <c:xMode val="edge"/>
          <c:yMode val="edge"/>
          <c:x val="2.1963297956651195E-2"/>
          <c:y val="0.1065125"/>
          <c:w val="0.96123541700963089"/>
          <c:h val="0.7804163888888888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stacjon'!$BT$33:$BV$33</c:f>
              <c:strCache>
                <c:ptCount val="3"/>
                <c:pt idx="0">
                  <c:v>tak</c:v>
                </c:pt>
                <c:pt idx="1">
                  <c:v>nie</c:v>
                </c:pt>
                <c:pt idx="2">
                  <c:v>nie dotyczy </c:v>
                </c:pt>
              </c:strCache>
            </c:strRef>
          </c:cat>
          <c:val>
            <c:numRef>
              <c:f>'dietetyka II stopień stacjon'!$BT$34:$BV$34</c:f>
              <c:numCache>
                <c:formatCode>General</c:formatCode>
                <c:ptCount val="3"/>
                <c:pt idx="0">
                  <c:v>76</c:v>
                </c:pt>
                <c:pt idx="1">
                  <c:v>24</c:v>
                </c:pt>
                <c:pt idx="2">
                  <c:v>0</c:v>
                </c:pt>
              </c:numCache>
            </c:numRef>
          </c:val>
          <c:extLst xmlns:c16r2="http://schemas.microsoft.com/office/drawing/2015/06/chart">
            <c:ext xmlns:c16="http://schemas.microsoft.com/office/drawing/2014/chart" uri="{C3380CC4-5D6E-409C-BE32-E72D297353CC}">
              <c16:uniqueId val="{00000000-94DB-49A7-AD90-715E7C859364}"/>
            </c:ext>
          </c:extLst>
        </c:ser>
        <c:dLbls>
          <c:showLegendKey val="0"/>
          <c:showVal val="0"/>
          <c:showCatName val="0"/>
          <c:showSerName val="0"/>
          <c:showPercent val="0"/>
          <c:showBubbleSize val="0"/>
        </c:dLbls>
        <c:gapWidth val="150"/>
        <c:axId val="139013504"/>
        <c:axId val="139039872"/>
      </c:barChart>
      <c:catAx>
        <c:axId val="139013504"/>
        <c:scaling>
          <c:orientation val="minMax"/>
        </c:scaling>
        <c:delete val="0"/>
        <c:axPos val="b"/>
        <c:numFmt formatCode="General" sourceLinked="0"/>
        <c:majorTickMark val="out"/>
        <c:minorTickMark val="none"/>
        <c:tickLblPos val="nextTo"/>
        <c:crossAx val="139039872"/>
        <c:crosses val="autoZero"/>
        <c:auto val="1"/>
        <c:lblAlgn val="ctr"/>
        <c:lblOffset val="100"/>
        <c:noMultiLvlLbl val="0"/>
      </c:catAx>
      <c:valAx>
        <c:axId val="139039872"/>
        <c:scaling>
          <c:orientation val="minMax"/>
        </c:scaling>
        <c:delete val="0"/>
        <c:axPos val="l"/>
        <c:majorGridlines/>
        <c:numFmt formatCode="General" sourceLinked="1"/>
        <c:majorTickMark val="out"/>
        <c:minorTickMark val="none"/>
        <c:tickLblPos val="nextTo"/>
        <c:crossAx val="139013504"/>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stacjon'!$BW$33:$BY$33</c:f>
              <c:strCache>
                <c:ptCount val="3"/>
                <c:pt idx="0">
                  <c:v>tak</c:v>
                </c:pt>
                <c:pt idx="1">
                  <c:v>nie</c:v>
                </c:pt>
                <c:pt idx="2">
                  <c:v>nie dotyczy </c:v>
                </c:pt>
              </c:strCache>
            </c:strRef>
          </c:cat>
          <c:val>
            <c:numRef>
              <c:f>'dietetyka II stopień stacjon'!$BW$34:$BY$34</c:f>
              <c:numCache>
                <c:formatCode>General</c:formatCode>
                <c:ptCount val="3"/>
                <c:pt idx="0">
                  <c:v>88</c:v>
                </c:pt>
                <c:pt idx="1">
                  <c:v>12</c:v>
                </c:pt>
                <c:pt idx="2">
                  <c:v>0</c:v>
                </c:pt>
              </c:numCache>
            </c:numRef>
          </c:val>
          <c:extLst xmlns:c16r2="http://schemas.microsoft.com/office/drawing/2015/06/chart">
            <c:ext xmlns:c16="http://schemas.microsoft.com/office/drawing/2014/chart" uri="{C3380CC4-5D6E-409C-BE32-E72D297353CC}">
              <c16:uniqueId val="{00000000-75A4-455A-96DD-3F8FC2A7B002}"/>
            </c:ext>
          </c:extLst>
        </c:ser>
        <c:dLbls>
          <c:showLegendKey val="0"/>
          <c:showVal val="0"/>
          <c:showCatName val="0"/>
          <c:showSerName val="0"/>
          <c:showPercent val="0"/>
          <c:showBubbleSize val="0"/>
        </c:dLbls>
        <c:gapWidth val="150"/>
        <c:axId val="139073024"/>
        <c:axId val="139074560"/>
      </c:barChart>
      <c:catAx>
        <c:axId val="139073024"/>
        <c:scaling>
          <c:orientation val="minMax"/>
        </c:scaling>
        <c:delete val="0"/>
        <c:axPos val="b"/>
        <c:numFmt formatCode="General" sourceLinked="0"/>
        <c:majorTickMark val="out"/>
        <c:minorTickMark val="none"/>
        <c:tickLblPos val="nextTo"/>
        <c:crossAx val="139074560"/>
        <c:crosses val="autoZero"/>
        <c:auto val="1"/>
        <c:lblAlgn val="ctr"/>
        <c:lblOffset val="100"/>
        <c:noMultiLvlLbl val="0"/>
      </c:catAx>
      <c:valAx>
        <c:axId val="139074560"/>
        <c:scaling>
          <c:orientation val="minMax"/>
        </c:scaling>
        <c:delete val="0"/>
        <c:axPos val="l"/>
        <c:majorGridlines/>
        <c:numFmt formatCode="General" sourceLinked="1"/>
        <c:majorTickMark val="out"/>
        <c:minorTickMark val="none"/>
        <c:tickLblPos val="nextTo"/>
        <c:crossAx val="13907302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stacjon'!$BZ$33:$CB$33</c:f>
              <c:strCache>
                <c:ptCount val="3"/>
                <c:pt idx="0">
                  <c:v>tak</c:v>
                </c:pt>
                <c:pt idx="1">
                  <c:v>nie</c:v>
                </c:pt>
                <c:pt idx="2">
                  <c:v>nie dotyczy </c:v>
                </c:pt>
              </c:strCache>
            </c:strRef>
          </c:cat>
          <c:val>
            <c:numRef>
              <c:f>'dietetyka II stopień stacjon'!$BZ$34:$CB$34</c:f>
              <c:numCache>
                <c:formatCode>General</c:formatCode>
                <c:ptCount val="3"/>
                <c:pt idx="0">
                  <c:v>4</c:v>
                </c:pt>
                <c:pt idx="1">
                  <c:v>76</c:v>
                </c:pt>
                <c:pt idx="2">
                  <c:v>16</c:v>
                </c:pt>
              </c:numCache>
            </c:numRef>
          </c:val>
          <c:extLst xmlns:c16r2="http://schemas.microsoft.com/office/drawing/2015/06/chart">
            <c:ext xmlns:c16="http://schemas.microsoft.com/office/drawing/2014/chart" uri="{C3380CC4-5D6E-409C-BE32-E72D297353CC}">
              <c16:uniqueId val="{00000000-63BB-4E50-8B3A-2181381A71C4}"/>
            </c:ext>
          </c:extLst>
        </c:ser>
        <c:dLbls>
          <c:showLegendKey val="0"/>
          <c:showVal val="0"/>
          <c:showCatName val="0"/>
          <c:showSerName val="0"/>
          <c:showPercent val="0"/>
          <c:showBubbleSize val="0"/>
        </c:dLbls>
        <c:gapWidth val="150"/>
        <c:axId val="139099520"/>
        <c:axId val="139109504"/>
      </c:barChart>
      <c:catAx>
        <c:axId val="139099520"/>
        <c:scaling>
          <c:orientation val="minMax"/>
        </c:scaling>
        <c:delete val="0"/>
        <c:axPos val="b"/>
        <c:numFmt formatCode="General" sourceLinked="0"/>
        <c:majorTickMark val="out"/>
        <c:minorTickMark val="none"/>
        <c:tickLblPos val="nextTo"/>
        <c:crossAx val="139109504"/>
        <c:crosses val="autoZero"/>
        <c:auto val="1"/>
        <c:lblAlgn val="ctr"/>
        <c:lblOffset val="100"/>
        <c:noMultiLvlLbl val="0"/>
      </c:catAx>
      <c:valAx>
        <c:axId val="139109504"/>
        <c:scaling>
          <c:orientation val="minMax"/>
        </c:scaling>
        <c:delete val="0"/>
        <c:axPos val="l"/>
        <c:majorGridlines/>
        <c:numFmt formatCode="General" sourceLinked="1"/>
        <c:majorTickMark val="out"/>
        <c:minorTickMark val="none"/>
        <c:tickLblPos val="nextTo"/>
        <c:crossAx val="139099520"/>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stacjon'!$CC$33:$CE$33</c:f>
              <c:strCache>
                <c:ptCount val="3"/>
                <c:pt idx="0">
                  <c:v>tak</c:v>
                </c:pt>
                <c:pt idx="1">
                  <c:v>nie</c:v>
                </c:pt>
                <c:pt idx="2">
                  <c:v>nie dotyczy </c:v>
                </c:pt>
              </c:strCache>
            </c:strRef>
          </c:cat>
          <c:val>
            <c:numRef>
              <c:f>'dietetyka II stopień stacjon'!$CC$34:$CE$34</c:f>
              <c:numCache>
                <c:formatCode>General</c:formatCode>
                <c:ptCount val="3"/>
                <c:pt idx="0">
                  <c:v>20</c:v>
                </c:pt>
                <c:pt idx="1">
                  <c:v>64</c:v>
                </c:pt>
                <c:pt idx="2">
                  <c:v>8</c:v>
                </c:pt>
              </c:numCache>
            </c:numRef>
          </c:val>
          <c:extLst xmlns:c16r2="http://schemas.microsoft.com/office/drawing/2015/06/chart">
            <c:ext xmlns:c16="http://schemas.microsoft.com/office/drawing/2014/chart" uri="{C3380CC4-5D6E-409C-BE32-E72D297353CC}">
              <c16:uniqueId val="{00000000-2D55-4757-98D9-E7A97F6534B4}"/>
            </c:ext>
          </c:extLst>
        </c:ser>
        <c:dLbls>
          <c:showLegendKey val="0"/>
          <c:showVal val="0"/>
          <c:showCatName val="0"/>
          <c:showSerName val="0"/>
          <c:showPercent val="0"/>
          <c:showBubbleSize val="0"/>
        </c:dLbls>
        <c:gapWidth val="150"/>
        <c:axId val="139126272"/>
        <c:axId val="139127808"/>
      </c:barChart>
      <c:catAx>
        <c:axId val="139126272"/>
        <c:scaling>
          <c:orientation val="minMax"/>
        </c:scaling>
        <c:delete val="0"/>
        <c:axPos val="b"/>
        <c:numFmt formatCode="General" sourceLinked="0"/>
        <c:majorTickMark val="out"/>
        <c:minorTickMark val="none"/>
        <c:tickLblPos val="nextTo"/>
        <c:crossAx val="139127808"/>
        <c:crosses val="autoZero"/>
        <c:auto val="1"/>
        <c:lblAlgn val="ctr"/>
        <c:lblOffset val="100"/>
        <c:noMultiLvlLbl val="0"/>
      </c:catAx>
      <c:valAx>
        <c:axId val="139127808"/>
        <c:scaling>
          <c:orientation val="minMax"/>
        </c:scaling>
        <c:delete val="0"/>
        <c:axPos val="l"/>
        <c:majorGridlines/>
        <c:numFmt formatCode="General" sourceLinked="1"/>
        <c:majorTickMark val="out"/>
        <c:minorTickMark val="none"/>
        <c:tickLblPos val="nextTo"/>
        <c:crossAx val="139126272"/>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overlay val="0"/>
    </c:title>
    <c:autoTitleDeleted val="0"/>
    <c:plotArea>
      <c:layout>
        <c:manualLayout>
          <c:layoutTarget val="inner"/>
          <c:xMode val="edge"/>
          <c:yMode val="edge"/>
          <c:x val="5.3108398064968622E-2"/>
          <c:y val="9.070455534133337E-2"/>
          <c:w val="0.90626521989829012"/>
          <c:h val="0.70583174341266752"/>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stacjon'!$CF$33:$CH$33</c:f>
              <c:strCache>
                <c:ptCount val="3"/>
                <c:pt idx="0">
                  <c:v>tak</c:v>
                </c:pt>
                <c:pt idx="1">
                  <c:v>nie</c:v>
                </c:pt>
                <c:pt idx="2">
                  <c:v>nie dotyczy </c:v>
                </c:pt>
              </c:strCache>
            </c:strRef>
          </c:cat>
          <c:val>
            <c:numRef>
              <c:f>'dietetyka II stopień stacjon'!$CF$34:$CH$34</c:f>
              <c:numCache>
                <c:formatCode>General</c:formatCode>
                <c:ptCount val="3"/>
                <c:pt idx="0">
                  <c:v>68</c:v>
                </c:pt>
                <c:pt idx="1">
                  <c:v>24</c:v>
                </c:pt>
                <c:pt idx="2">
                  <c:v>4</c:v>
                </c:pt>
              </c:numCache>
            </c:numRef>
          </c:val>
          <c:extLst xmlns:c16r2="http://schemas.microsoft.com/office/drawing/2015/06/chart">
            <c:ext xmlns:c16="http://schemas.microsoft.com/office/drawing/2014/chart" uri="{C3380CC4-5D6E-409C-BE32-E72D297353CC}">
              <c16:uniqueId val="{00000000-BB15-4992-96D2-A62FD28F3D44}"/>
            </c:ext>
          </c:extLst>
        </c:ser>
        <c:dLbls>
          <c:showLegendKey val="0"/>
          <c:showVal val="0"/>
          <c:showCatName val="0"/>
          <c:showSerName val="0"/>
          <c:showPercent val="0"/>
          <c:showBubbleSize val="0"/>
        </c:dLbls>
        <c:gapWidth val="150"/>
        <c:axId val="139152768"/>
        <c:axId val="139166848"/>
      </c:barChart>
      <c:catAx>
        <c:axId val="139152768"/>
        <c:scaling>
          <c:orientation val="minMax"/>
        </c:scaling>
        <c:delete val="0"/>
        <c:axPos val="b"/>
        <c:numFmt formatCode="General" sourceLinked="0"/>
        <c:majorTickMark val="out"/>
        <c:minorTickMark val="none"/>
        <c:tickLblPos val="nextTo"/>
        <c:crossAx val="139166848"/>
        <c:crosses val="autoZero"/>
        <c:auto val="1"/>
        <c:lblAlgn val="ctr"/>
        <c:lblOffset val="100"/>
        <c:noMultiLvlLbl val="0"/>
      </c:catAx>
      <c:valAx>
        <c:axId val="139166848"/>
        <c:scaling>
          <c:orientation val="minMax"/>
        </c:scaling>
        <c:delete val="0"/>
        <c:axPos val="l"/>
        <c:majorGridlines/>
        <c:numFmt formatCode="General" sourceLinked="1"/>
        <c:majorTickMark val="out"/>
        <c:minorTickMark val="none"/>
        <c:tickLblPos val="nextTo"/>
        <c:crossAx val="139152768"/>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stacjon'!$CL$33:$CM$33</c:f>
              <c:strCache>
                <c:ptCount val="2"/>
                <c:pt idx="0">
                  <c:v>tak</c:v>
                </c:pt>
                <c:pt idx="1">
                  <c:v>nie</c:v>
                </c:pt>
              </c:strCache>
            </c:strRef>
          </c:cat>
          <c:val>
            <c:numRef>
              <c:f>'dietetyka II stopień stacjon'!$CL$34:$CM$34</c:f>
              <c:numCache>
                <c:formatCode>General</c:formatCode>
                <c:ptCount val="2"/>
                <c:pt idx="0">
                  <c:v>72</c:v>
                </c:pt>
                <c:pt idx="1">
                  <c:v>28</c:v>
                </c:pt>
              </c:numCache>
            </c:numRef>
          </c:val>
          <c:extLst xmlns:c16r2="http://schemas.microsoft.com/office/drawing/2015/06/chart">
            <c:ext xmlns:c16="http://schemas.microsoft.com/office/drawing/2014/chart" uri="{C3380CC4-5D6E-409C-BE32-E72D297353CC}">
              <c16:uniqueId val="{00000000-BA13-4FED-AD0C-693B6CB6946B}"/>
            </c:ext>
          </c:extLst>
        </c:ser>
        <c:dLbls>
          <c:showLegendKey val="0"/>
          <c:showVal val="0"/>
          <c:showCatName val="0"/>
          <c:showSerName val="0"/>
          <c:showPercent val="0"/>
          <c:showBubbleSize val="0"/>
        </c:dLbls>
        <c:gapWidth val="150"/>
        <c:axId val="139204096"/>
        <c:axId val="139205632"/>
      </c:barChart>
      <c:catAx>
        <c:axId val="139204096"/>
        <c:scaling>
          <c:orientation val="minMax"/>
        </c:scaling>
        <c:delete val="0"/>
        <c:axPos val="b"/>
        <c:numFmt formatCode="General" sourceLinked="0"/>
        <c:majorTickMark val="out"/>
        <c:minorTickMark val="none"/>
        <c:tickLblPos val="nextTo"/>
        <c:crossAx val="139205632"/>
        <c:crosses val="autoZero"/>
        <c:auto val="1"/>
        <c:lblAlgn val="ctr"/>
        <c:lblOffset val="100"/>
        <c:noMultiLvlLbl val="0"/>
      </c:catAx>
      <c:valAx>
        <c:axId val="139205632"/>
        <c:scaling>
          <c:orientation val="minMax"/>
        </c:scaling>
        <c:delete val="0"/>
        <c:axPos val="l"/>
        <c:majorGridlines/>
        <c:numFmt formatCode="General" sourceLinked="1"/>
        <c:majorTickMark val="out"/>
        <c:minorTickMark val="none"/>
        <c:tickLblPos val="nextTo"/>
        <c:crossAx val="1392040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1948820953087246"/>
          <c:y val="5.963053560859907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stacj'!$AC$89:$AF$89</c:f>
              <c:strCache>
                <c:ptCount val="4"/>
                <c:pt idx="0">
                  <c:v>tak</c:v>
                </c:pt>
                <c:pt idx="1">
                  <c:v>raczej tak</c:v>
                </c:pt>
                <c:pt idx="2">
                  <c:v>raczej nie</c:v>
                </c:pt>
                <c:pt idx="3">
                  <c:v>nie </c:v>
                </c:pt>
              </c:strCache>
            </c:strRef>
          </c:cat>
          <c:val>
            <c:numRef>
              <c:f>'dietetyka I stopien stacj'!$AC$90:$AF$90</c:f>
              <c:numCache>
                <c:formatCode>0.0</c:formatCode>
                <c:ptCount val="4"/>
                <c:pt idx="0">
                  <c:v>19.23076923076923</c:v>
                </c:pt>
                <c:pt idx="1">
                  <c:v>62.820512820512818</c:v>
                </c:pt>
                <c:pt idx="2">
                  <c:v>15.384615384615385</c:v>
                </c:pt>
                <c:pt idx="3">
                  <c:v>2.5641025641025643</c:v>
                </c:pt>
              </c:numCache>
            </c:numRef>
          </c:val>
          <c:extLst xmlns:c16r2="http://schemas.microsoft.com/office/drawing/2015/06/chart">
            <c:ext xmlns:c16="http://schemas.microsoft.com/office/drawing/2014/chart" uri="{C3380CC4-5D6E-409C-BE32-E72D297353CC}">
              <c16:uniqueId val="{00000000-E295-411E-B21D-1ECA8F17405F}"/>
            </c:ext>
          </c:extLst>
        </c:ser>
        <c:dLbls>
          <c:showLegendKey val="0"/>
          <c:showVal val="0"/>
          <c:showCatName val="0"/>
          <c:showSerName val="0"/>
          <c:showPercent val="0"/>
          <c:showBubbleSize val="0"/>
        </c:dLbls>
        <c:gapWidth val="150"/>
        <c:axId val="131465984"/>
        <c:axId val="131467520"/>
      </c:barChart>
      <c:catAx>
        <c:axId val="131465984"/>
        <c:scaling>
          <c:orientation val="minMax"/>
        </c:scaling>
        <c:delete val="0"/>
        <c:axPos val="b"/>
        <c:numFmt formatCode="General" sourceLinked="0"/>
        <c:majorTickMark val="out"/>
        <c:minorTickMark val="none"/>
        <c:tickLblPos val="nextTo"/>
        <c:crossAx val="131467520"/>
        <c:crosses val="autoZero"/>
        <c:auto val="1"/>
        <c:lblAlgn val="ctr"/>
        <c:lblOffset val="100"/>
        <c:noMultiLvlLbl val="0"/>
      </c:catAx>
      <c:valAx>
        <c:axId val="131467520"/>
        <c:scaling>
          <c:orientation val="minMax"/>
        </c:scaling>
        <c:delete val="0"/>
        <c:axPos val="l"/>
        <c:majorGridlines/>
        <c:numFmt formatCode="0.0" sourceLinked="1"/>
        <c:majorTickMark val="out"/>
        <c:minorTickMark val="none"/>
        <c:tickLblPos val="nextTo"/>
        <c:crossAx val="131465984"/>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II stopień'!$C$51:$C$65</c:f>
              <c:strCache>
                <c:ptCount val="15"/>
                <c:pt idx="0">
                  <c:v>etnodietetyka</c:v>
                </c:pt>
                <c:pt idx="1">
                  <c:v>organizacja pracy</c:v>
                </c:pt>
                <c:pt idx="2">
                  <c:v>rośliny konsupcyjne z upraw klasycznych i ekologicznych</c:v>
                </c:pt>
                <c:pt idx="3">
                  <c:v>tajemnice warzyw, przypraw i ziół</c:v>
                </c:pt>
                <c:pt idx="4">
                  <c:v>bezpieczeństwo i ergonomia</c:v>
                </c:pt>
                <c:pt idx="5">
                  <c:v>genetyka</c:v>
                </c:pt>
                <c:pt idx="6">
                  <c:v>immunologia</c:v>
                </c:pt>
                <c:pt idx="7">
                  <c:v>nowoczesne systemy odchudzania</c:v>
                </c:pt>
                <c:pt idx="8">
                  <c:v>organizacja usług żywieniowych</c:v>
                </c:pt>
                <c:pt idx="9">
                  <c:v>parazytologia</c:v>
                </c:pt>
                <c:pt idx="10">
                  <c:v>prawo i ekonomika w ochronie zdrowia</c:v>
                </c:pt>
                <c:pt idx="11">
                  <c:v>statystyka</c:v>
                </c:pt>
                <c:pt idx="12">
                  <c:v>metody analizy instrumentalnej</c:v>
                </c:pt>
                <c:pt idx="13">
                  <c:v>prawo żywnościowe</c:v>
                </c:pt>
                <c:pt idx="14">
                  <c:v>żywność ekologiczna a zalecenia dietetyczne</c:v>
                </c:pt>
              </c:strCache>
            </c:strRef>
          </c:cat>
          <c:val>
            <c:numRef>
              <c:f>'otwarte dietetyka II stopień'!$D$51:$D$65</c:f>
              <c:numCache>
                <c:formatCode>General</c:formatCode>
                <c:ptCount val="15"/>
                <c:pt idx="0">
                  <c:v>1</c:v>
                </c:pt>
                <c:pt idx="1">
                  <c:v>1</c:v>
                </c:pt>
                <c:pt idx="2">
                  <c:v>1</c:v>
                </c:pt>
                <c:pt idx="3">
                  <c:v>1</c:v>
                </c:pt>
                <c:pt idx="4">
                  <c:v>2</c:v>
                </c:pt>
                <c:pt idx="5">
                  <c:v>2</c:v>
                </c:pt>
                <c:pt idx="6">
                  <c:v>2</c:v>
                </c:pt>
                <c:pt idx="7">
                  <c:v>2</c:v>
                </c:pt>
                <c:pt idx="8">
                  <c:v>2</c:v>
                </c:pt>
                <c:pt idx="9">
                  <c:v>2</c:v>
                </c:pt>
                <c:pt idx="10">
                  <c:v>2</c:v>
                </c:pt>
                <c:pt idx="11">
                  <c:v>2</c:v>
                </c:pt>
                <c:pt idx="12">
                  <c:v>3</c:v>
                </c:pt>
                <c:pt idx="13">
                  <c:v>5</c:v>
                </c:pt>
                <c:pt idx="14">
                  <c:v>5</c:v>
                </c:pt>
              </c:numCache>
            </c:numRef>
          </c:val>
          <c:extLst xmlns:c16r2="http://schemas.microsoft.com/office/drawing/2015/06/chart">
            <c:ext xmlns:c16="http://schemas.microsoft.com/office/drawing/2014/chart" uri="{C3380CC4-5D6E-409C-BE32-E72D297353CC}">
              <c16:uniqueId val="{00000000-15CA-47D8-BFA9-F46070397F7F}"/>
            </c:ext>
          </c:extLst>
        </c:ser>
        <c:dLbls>
          <c:dLblPos val="outEnd"/>
          <c:showLegendKey val="0"/>
          <c:showVal val="1"/>
          <c:showCatName val="0"/>
          <c:showSerName val="0"/>
          <c:showPercent val="0"/>
          <c:showBubbleSize val="0"/>
        </c:dLbls>
        <c:gapWidth val="150"/>
        <c:axId val="139229440"/>
        <c:axId val="139244672"/>
      </c:barChart>
      <c:catAx>
        <c:axId val="139229440"/>
        <c:scaling>
          <c:orientation val="minMax"/>
        </c:scaling>
        <c:delete val="0"/>
        <c:axPos val="l"/>
        <c:numFmt formatCode="General" sourceLinked="0"/>
        <c:majorTickMark val="out"/>
        <c:minorTickMark val="none"/>
        <c:tickLblPos val="nextTo"/>
        <c:crossAx val="139244672"/>
        <c:crosses val="autoZero"/>
        <c:auto val="1"/>
        <c:lblAlgn val="ctr"/>
        <c:lblOffset val="100"/>
        <c:noMultiLvlLbl val="0"/>
      </c:catAx>
      <c:valAx>
        <c:axId val="139244672"/>
        <c:scaling>
          <c:orientation val="minMax"/>
        </c:scaling>
        <c:delete val="0"/>
        <c:axPos val="b"/>
        <c:majorGridlines/>
        <c:numFmt formatCode="General" sourceLinked="1"/>
        <c:majorTickMark val="out"/>
        <c:minorTickMark val="none"/>
        <c:tickLblPos val="nextTo"/>
        <c:crossAx val="139229440"/>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258557135334386"/>
          <c:y val="5.791669116716825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stacjon'!$CR$33:$CS$33</c:f>
              <c:strCache>
                <c:ptCount val="2"/>
                <c:pt idx="0">
                  <c:v>tak</c:v>
                </c:pt>
                <c:pt idx="1">
                  <c:v>nie</c:v>
                </c:pt>
              </c:strCache>
            </c:strRef>
          </c:cat>
          <c:val>
            <c:numRef>
              <c:f>'dietetyka II stopień stacjon'!$CR$34:$CS$34</c:f>
              <c:numCache>
                <c:formatCode>General</c:formatCode>
                <c:ptCount val="2"/>
                <c:pt idx="0">
                  <c:v>52</c:v>
                </c:pt>
                <c:pt idx="1">
                  <c:v>48</c:v>
                </c:pt>
              </c:numCache>
            </c:numRef>
          </c:val>
          <c:extLst xmlns:c16r2="http://schemas.microsoft.com/office/drawing/2015/06/chart">
            <c:ext xmlns:c16="http://schemas.microsoft.com/office/drawing/2014/chart" uri="{C3380CC4-5D6E-409C-BE32-E72D297353CC}">
              <c16:uniqueId val="{00000000-021B-4CA8-B376-BD54A606AE59}"/>
            </c:ext>
          </c:extLst>
        </c:ser>
        <c:dLbls>
          <c:showLegendKey val="0"/>
          <c:showVal val="0"/>
          <c:showCatName val="0"/>
          <c:showSerName val="0"/>
          <c:showPercent val="0"/>
          <c:showBubbleSize val="0"/>
        </c:dLbls>
        <c:gapWidth val="150"/>
        <c:axId val="139265536"/>
        <c:axId val="139267072"/>
      </c:barChart>
      <c:catAx>
        <c:axId val="139265536"/>
        <c:scaling>
          <c:orientation val="minMax"/>
        </c:scaling>
        <c:delete val="0"/>
        <c:axPos val="b"/>
        <c:numFmt formatCode="General" sourceLinked="0"/>
        <c:majorTickMark val="out"/>
        <c:minorTickMark val="none"/>
        <c:tickLblPos val="nextTo"/>
        <c:crossAx val="139267072"/>
        <c:crosses val="autoZero"/>
        <c:auto val="1"/>
        <c:lblAlgn val="ctr"/>
        <c:lblOffset val="100"/>
        <c:noMultiLvlLbl val="0"/>
      </c:catAx>
      <c:valAx>
        <c:axId val="139267072"/>
        <c:scaling>
          <c:orientation val="minMax"/>
        </c:scaling>
        <c:delete val="0"/>
        <c:axPos val="l"/>
        <c:majorGridlines/>
        <c:numFmt formatCode="General" sourceLinked="1"/>
        <c:majorTickMark val="out"/>
        <c:minorTickMark val="none"/>
        <c:tickLblPos val="nextTo"/>
        <c:crossAx val="139265536"/>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II stopień'!$C$74:$C$87</c:f>
              <c:strCache>
                <c:ptCount val="14"/>
                <c:pt idx="0">
                  <c:v>chemia żywnośći</c:v>
                </c:pt>
                <c:pt idx="1">
                  <c:v>edukacja żywieniowa</c:v>
                </c:pt>
                <c:pt idx="2">
                  <c:v>fizjologia aktywności fizycznej</c:v>
                </c:pt>
                <c:pt idx="3">
                  <c:v>fizjologia żywienia człowieka</c:v>
                </c:pt>
                <c:pt idx="4">
                  <c:v>higiena i bezpieczeństwo żywności</c:v>
                </c:pt>
                <c:pt idx="5">
                  <c:v>immunologia</c:v>
                </c:pt>
                <c:pt idx="6">
                  <c:v>metodologia badań</c:v>
                </c:pt>
                <c:pt idx="7">
                  <c:v>statystyka</c:v>
                </c:pt>
                <c:pt idx="8">
                  <c:v>żywienie w sporcie</c:v>
                </c:pt>
                <c:pt idx="9">
                  <c:v>żywność pochodzenia roślinnego z upraw klasycznych</c:v>
                </c:pt>
                <c:pt idx="10">
                  <c:v>prawo żywnościowe</c:v>
                </c:pt>
                <c:pt idx="11">
                  <c:v>żywienie kliniczne</c:v>
                </c:pt>
                <c:pt idx="12">
                  <c:v>nowoczesne systemy odchudzania</c:v>
                </c:pt>
                <c:pt idx="13">
                  <c:v>żywność ekologiczna a zalecenia dietetyczne</c:v>
                </c:pt>
              </c:strCache>
            </c:strRef>
          </c:cat>
          <c:val>
            <c:numRef>
              <c:f>'otwarte dietetyka II stopień'!$D$74:$D$87</c:f>
              <c:numCache>
                <c:formatCode>General</c:formatCode>
                <c:ptCount val="14"/>
                <c:pt idx="0">
                  <c:v>1</c:v>
                </c:pt>
                <c:pt idx="1">
                  <c:v>1</c:v>
                </c:pt>
                <c:pt idx="2">
                  <c:v>1</c:v>
                </c:pt>
                <c:pt idx="3">
                  <c:v>1</c:v>
                </c:pt>
                <c:pt idx="4">
                  <c:v>1</c:v>
                </c:pt>
                <c:pt idx="5">
                  <c:v>1</c:v>
                </c:pt>
                <c:pt idx="6">
                  <c:v>1</c:v>
                </c:pt>
                <c:pt idx="7">
                  <c:v>1</c:v>
                </c:pt>
                <c:pt idx="8">
                  <c:v>1</c:v>
                </c:pt>
                <c:pt idx="9">
                  <c:v>1</c:v>
                </c:pt>
                <c:pt idx="10">
                  <c:v>2</c:v>
                </c:pt>
                <c:pt idx="11">
                  <c:v>2</c:v>
                </c:pt>
                <c:pt idx="12">
                  <c:v>3</c:v>
                </c:pt>
                <c:pt idx="13">
                  <c:v>5</c:v>
                </c:pt>
              </c:numCache>
            </c:numRef>
          </c:val>
          <c:extLst xmlns:c16r2="http://schemas.microsoft.com/office/drawing/2015/06/chart">
            <c:ext xmlns:c16="http://schemas.microsoft.com/office/drawing/2014/chart" uri="{C3380CC4-5D6E-409C-BE32-E72D297353CC}">
              <c16:uniqueId val="{00000000-9286-4EBC-AD9D-722E1F9A5EA1}"/>
            </c:ext>
          </c:extLst>
        </c:ser>
        <c:dLbls>
          <c:dLblPos val="outEnd"/>
          <c:showLegendKey val="0"/>
          <c:showVal val="1"/>
          <c:showCatName val="0"/>
          <c:showSerName val="0"/>
          <c:showPercent val="0"/>
          <c:showBubbleSize val="0"/>
        </c:dLbls>
        <c:gapWidth val="150"/>
        <c:axId val="139282688"/>
        <c:axId val="139293824"/>
      </c:barChart>
      <c:catAx>
        <c:axId val="139282688"/>
        <c:scaling>
          <c:orientation val="minMax"/>
        </c:scaling>
        <c:delete val="0"/>
        <c:axPos val="l"/>
        <c:numFmt formatCode="General" sourceLinked="0"/>
        <c:majorTickMark val="out"/>
        <c:minorTickMark val="none"/>
        <c:tickLblPos val="nextTo"/>
        <c:crossAx val="139293824"/>
        <c:crosses val="autoZero"/>
        <c:auto val="1"/>
        <c:lblAlgn val="ctr"/>
        <c:lblOffset val="100"/>
        <c:noMultiLvlLbl val="0"/>
      </c:catAx>
      <c:valAx>
        <c:axId val="139293824"/>
        <c:scaling>
          <c:orientation val="minMax"/>
        </c:scaling>
        <c:delete val="0"/>
        <c:axPos val="b"/>
        <c:majorGridlines/>
        <c:numFmt formatCode="General" sourceLinked="1"/>
        <c:majorTickMark val="out"/>
        <c:minorTickMark val="none"/>
        <c:tickLblPos val="nextTo"/>
        <c:crossAx val="139282688"/>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II stopień stacjon'!$CX$33:$CY$33</c:f>
              <c:strCache>
                <c:ptCount val="2"/>
                <c:pt idx="0">
                  <c:v>tak</c:v>
                </c:pt>
                <c:pt idx="1">
                  <c:v>nie</c:v>
                </c:pt>
              </c:strCache>
            </c:strRef>
          </c:cat>
          <c:val>
            <c:numRef>
              <c:f>'dietetyka II stopień stacjon'!$CX$34:$CY$34</c:f>
              <c:numCache>
                <c:formatCode>General</c:formatCode>
                <c:ptCount val="2"/>
                <c:pt idx="0">
                  <c:v>72</c:v>
                </c:pt>
                <c:pt idx="1">
                  <c:v>28</c:v>
                </c:pt>
              </c:numCache>
            </c:numRef>
          </c:val>
          <c:extLst xmlns:c16r2="http://schemas.microsoft.com/office/drawing/2015/06/chart">
            <c:ext xmlns:c16="http://schemas.microsoft.com/office/drawing/2014/chart" uri="{C3380CC4-5D6E-409C-BE32-E72D297353CC}">
              <c16:uniqueId val="{00000000-709E-4D0A-8292-932DDEE9B08D}"/>
            </c:ext>
          </c:extLst>
        </c:ser>
        <c:dLbls>
          <c:showLegendKey val="0"/>
          <c:showVal val="0"/>
          <c:showCatName val="0"/>
          <c:showSerName val="0"/>
          <c:showPercent val="0"/>
          <c:showBubbleSize val="0"/>
        </c:dLbls>
        <c:gapWidth val="150"/>
        <c:axId val="139339264"/>
        <c:axId val="139340800"/>
      </c:barChart>
      <c:catAx>
        <c:axId val="139339264"/>
        <c:scaling>
          <c:orientation val="minMax"/>
        </c:scaling>
        <c:delete val="0"/>
        <c:axPos val="b"/>
        <c:numFmt formatCode="General" sourceLinked="0"/>
        <c:majorTickMark val="out"/>
        <c:minorTickMark val="none"/>
        <c:tickLblPos val="nextTo"/>
        <c:crossAx val="139340800"/>
        <c:crosses val="autoZero"/>
        <c:auto val="1"/>
        <c:lblAlgn val="ctr"/>
        <c:lblOffset val="100"/>
        <c:noMultiLvlLbl val="0"/>
      </c:catAx>
      <c:valAx>
        <c:axId val="139340800"/>
        <c:scaling>
          <c:orientation val="minMax"/>
        </c:scaling>
        <c:delete val="0"/>
        <c:axPos val="l"/>
        <c:majorGridlines/>
        <c:numFmt formatCode="General" sourceLinked="1"/>
        <c:majorTickMark val="out"/>
        <c:minorTickMark val="none"/>
        <c:tickLblPos val="nextTo"/>
        <c:crossAx val="139339264"/>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II stopień'!$C$93:$C$112</c:f>
              <c:strCache>
                <c:ptCount val="20"/>
                <c:pt idx="0">
                  <c:v>analiza badań laboratoryjnych</c:v>
                </c:pt>
                <c:pt idx="1">
                  <c:v>dietetyka pediatryczna</c:v>
                </c:pt>
                <c:pt idx="2">
                  <c:v>dietoterapia kliniczna</c:v>
                </c:pt>
                <c:pt idx="3">
                  <c:v>fizjologia</c:v>
                </c:pt>
                <c:pt idx="4">
                  <c:v>higiena i bezpieczeństwo żywności</c:v>
                </c:pt>
                <c:pt idx="5">
                  <c:v>kliniczny zarys chorób</c:v>
                </c:pt>
                <c:pt idx="6">
                  <c:v>metodologia</c:v>
                </c:pt>
                <c:pt idx="7">
                  <c:v>nietolerancje i alergie pokarmowe</c:v>
                </c:pt>
                <c:pt idx="8">
                  <c:v>nutrigenomika</c:v>
                </c:pt>
                <c:pt idx="9">
                  <c:v>psychoterapia kliniczna</c:v>
                </c:pt>
                <c:pt idx="10">
                  <c:v>żywienie kliniczne</c:v>
                </c:pt>
                <c:pt idx="11">
                  <c:v>żywienie w chorobach układu krążenia </c:v>
                </c:pt>
                <c:pt idx="12">
                  <c:v>żywienie w zespole metabolicznym </c:v>
                </c:pt>
                <c:pt idx="13">
                  <c:v>dietoterapia</c:v>
                </c:pt>
                <c:pt idx="14">
                  <c:v>dietoterapia geriatryczna</c:v>
                </c:pt>
                <c:pt idx="15">
                  <c:v>praktyka zawodowa</c:v>
                </c:pt>
                <c:pt idx="16">
                  <c:v>żywienie kobiet ciężarnych</c:v>
                </c:pt>
                <c:pt idx="17">
                  <c:v>żywienie w chorobach nowotworowych</c:v>
                </c:pt>
                <c:pt idx="18">
                  <c:v>przedsiębiorczość w dietetyce </c:v>
                </c:pt>
                <c:pt idx="19">
                  <c:v>patofizjologia kliniczna</c:v>
                </c:pt>
              </c:strCache>
            </c:strRef>
          </c:cat>
          <c:val>
            <c:numRef>
              <c:f>'otwarte dietetyka II stopień'!$D$93:$D$112</c:f>
              <c:numCache>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pt idx="15">
                  <c:v>2</c:v>
                </c:pt>
                <c:pt idx="16">
                  <c:v>2</c:v>
                </c:pt>
                <c:pt idx="17">
                  <c:v>2</c:v>
                </c:pt>
                <c:pt idx="18">
                  <c:v>3</c:v>
                </c:pt>
                <c:pt idx="19">
                  <c:v>5</c:v>
                </c:pt>
              </c:numCache>
            </c:numRef>
          </c:val>
          <c:extLst xmlns:c16r2="http://schemas.microsoft.com/office/drawing/2015/06/chart">
            <c:ext xmlns:c16="http://schemas.microsoft.com/office/drawing/2014/chart" uri="{C3380CC4-5D6E-409C-BE32-E72D297353CC}">
              <c16:uniqueId val="{00000000-E55F-4119-9475-A76FFE689725}"/>
            </c:ext>
          </c:extLst>
        </c:ser>
        <c:dLbls>
          <c:dLblPos val="outEnd"/>
          <c:showLegendKey val="0"/>
          <c:showVal val="1"/>
          <c:showCatName val="0"/>
          <c:showSerName val="0"/>
          <c:showPercent val="0"/>
          <c:showBubbleSize val="0"/>
        </c:dLbls>
        <c:gapWidth val="150"/>
        <c:axId val="139349376"/>
        <c:axId val="139375744"/>
      </c:barChart>
      <c:catAx>
        <c:axId val="139349376"/>
        <c:scaling>
          <c:orientation val="minMax"/>
        </c:scaling>
        <c:delete val="0"/>
        <c:axPos val="l"/>
        <c:numFmt formatCode="General" sourceLinked="0"/>
        <c:majorTickMark val="out"/>
        <c:minorTickMark val="none"/>
        <c:tickLblPos val="nextTo"/>
        <c:crossAx val="139375744"/>
        <c:crosses val="autoZero"/>
        <c:auto val="1"/>
        <c:lblAlgn val="ctr"/>
        <c:lblOffset val="100"/>
        <c:noMultiLvlLbl val="0"/>
      </c:catAx>
      <c:valAx>
        <c:axId val="139375744"/>
        <c:scaling>
          <c:orientation val="minMax"/>
        </c:scaling>
        <c:delete val="0"/>
        <c:axPos val="b"/>
        <c:majorGridlines/>
        <c:numFmt formatCode="General" sourceLinked="1"/>
        <c:majorTickMark val="out"/>
        <c:minorTickMark val="none"/>
        <c:tickLblPos val="nextTo"/>
        <c:crossAx val="139349376"/>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stacj'!$D$89:$H$89</c:f>
              <c:strCache>
                <c:ptCount val="5"/>
                <c:pt idx="0">
                  <c:v>samorządzie studenckim</c:v>
                </c:pt>
                <c:pt idx="1">
                  <c:v>studenckim kole naukowym</c:v>
                </c:pt>
                <c:pt idx="2">
                  <c:v>organizacjach wolontariackich</c:v>
                </c:pt>
                <c:pt idx="3">
                  <c:v>innych</c:v>
                </c:pt>
                <c:pt idx="4">
                  <c:v>nie dotyczy</c:v>
                </c:pt>
              </c:strCache>
            </c:strRef>
          </c:cat>
          <c:val>
            <c:numRef>
              <c:f>'techn. żywn. II stopien stacj'!$D$90:$H$90</c:f>
              <c:numCache>
                <c:formatCode>0.0</c:formatCode>
                <c:ptCount val="5"/>
                <c:pt idx="0">
                  <c:v>0</c:v>
                </c:pt>
                <c:pt idx="1">
                  <c:v>6.25</c:v>
                </c:pt>
                <c:pt idx="2">
                  <c:v>6.25</c:v>
                </c:pt>
                <c:pt idx="3">
                  <c:v>18.75</c:v>
                </c:pt>
                <c:pt idx="4">
                  <c:v>65.625</c:v>
                </c:pt>
              </c:numCache>
            </c:numRef>
          </c:val>
          <c:extLst xmlns:c16r2="http://schemas.microsoft.com/office/drawing/2015/06/chart">
            <c:ext xmlns:c16="http://schemas.microsoft.com/office/drawing/2014/chart" uri="{C3380CC4-5D6E-409C-BE32-E72D297353CC}">
              <c16:uniqueId val="{00000000-9146-4CBC-BBB6-082BC648C078}"/>
            </c:ext>
          </c:extLst>
        </c:ser>
        <c:dLbls>
          <c:showLegendKey val="0"/>
          <c:showVal val="0"/>
          <c:showCatName val="0"/>
          <c:showSerName val="0"/>
          <c:showPercent val="0"/>
          <c:showBubbleSize val="0"/>
        </c:dLbls>
        <c:gapWidth val="150"/>
        <c:axId val="139392128"/>
        <c:axId val="139393664"/>
      </c:barChart>
      <c:catAx>
        <c:axId val="139392128"/>
        <c:scaling>
          <c:orientation val="minMax"/>
        </c:scaling>
        <c:delete val="0"/>
        <c:axPos val="b"/>
        <c:numFmt formatCode="0.00%" sourceLinked="0"/>
        <c:majorTickMark val="out"/>
        <c:minorTickMark val="none"/>
        <c:tickLblPos val="nextTo"/>
        <c:crossAx val="139393664"/>
        <c:crosses val="autoZero"/>
        <c:auto val="1"/>
        <c:lblAlgn val="ctr"/>
        <c:lblOffset val="100"/>
        <c:tickLblSkip val="1"/>
        <c:noMultiLvlLbl val="0"/>
      </c:catAx>
      <c:valAx>
        <c:axId val="139393664"/>
        <c:scaling>
          <c:orientation val="minMax"/>
        </c:scaling>
        <c:delete val="0"/>
        <c:axPos val="l"/>
        <c:majorGridlines/>
        <c:numFmt formatCode="0.0" sourceLinked="1"/>
        <c:majorTickMark val="out"/>
        <c:minorTickMark val="none"/>
        <c:tickLblPos val="nextTo"/>
        <c:crossAx val="139392128"/>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'techn. żywn. II stopien stacj'!$I$90:$M$90</c:f>
              <c:numCache>
                <c:formatCode>0.0</c:formatCode>
                <c:ptCount val="5"/>
                <c:pt idx="0">
                  <c:v>18.75</c:v>
                </c:pt>
                <c:pt idx="1">
                  <c:v>53.125</c:v>
                </c:pt>
                <c:pt idx="2">
                  <c:v>40.625</c:v>
                </c:pt>
                <c:pt idx="3">
                  <c:v>6.25</c:v>
                </c:pt>
                <c:pt idx="4">
                  <c:v>9.375</c:v>
                </c:pt>
              </c:numCache>
            </c:numRef>
          </c:val>
          <c:extLst xmlns:c16r2="http://schemas.microsoft.com/office/drawing/2015/06/chart">
            <c:ext xmlns:c16="http://schemas.microsoft.com/office/drawing/2014/chart" uri="{C3380CC4-5D6E-409C-BE32-E72D297353CC}">
              <c16:uniqueId val="{00000000-66EA-4FBA-9817-49542032A802}"/>
            </c:ext>
          </c:extLst>
        </c:ser>
        <c:dLbls>
          <c:showLegendKey val="0"/>
          <c:showVal val="0"/>
          <c:showCatName val="0"/>
          <c:showSerName val="0"/>
          <c:showPercent val="0"/>
          <c:showBubbleSize val="0"/>
        </c:dLbls>
        <c:gapWidth val="150"/>
        <c:axId val="139418624"/>
        <c:axId val="139432704"/>
      </c:barChart>
      <c:catAx>
        <c:axId val="139418624"/>
        <c:scaling>
          <c:orientation val="minMax"/>
        </c:scaling>
        <c:delete val="0"/>
        <c:axPos val="b"/>
        <c:numFmt formatCode="General" sourceLinked="0"/>
        <c:majorTickMark val="out"/>
        <c:minorTickMark val="none"/>
        <c:tickLblPos val="nextTo"/>
        <c:crossAx val="139432704"/>
        <c:crosses val="autoZero"/>
        <c:auto val="1"/>
        <c:lblAlgn val="ctr"/>
        <c:lblOffset val="100"/>
        <c:noMultiLvlLbl val="0"/>
      </c:catAx>
      <c:valAx>
        <c:axId val="139432704"/>
        <c:scaling>
          <c:orientation val="minMax"/>
        </c:scaling>
        <c:delete val="0"/>
        <c:axPos val="l"/>
        <c:majorGridlines/>
        <c:numFmt formatCode="0.0" sourceLinked="1"/>
        <c:majorTickMark val="out"/>
        <c:minorTickMark val="none"/>
        <c:tickLblPos val="nextTo"/>
        <c:crossAx val="139418624"/>
        <c:crosses val="autoZero"/>
        <c:crossBetween val="between"/>
      </c:valAx>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'techn. żywn. II stopien stacj'!$N$90:$V$90</c:f>
              <c:numCache>
                <c:formatCode>0.0</c:formatCode>
                <c:ptCount val="9"/>
                <c:pt idx="0">
                  <c:v>6.25</c:v>
                </c:pt>
                <c:pt idx="1">
                  <c:v>6.25</c:v>
                </c:pt>
                <c:pt idx="2">
                  <c:v>0</c:v>
                </c:pt>
                <c:pt idx="3">
                  <c:v>0</c:v>
                </c:pt>
                <c:pt idx="4">
                  <c:v>0</c:v>
                </c:pt>
                <c:pt idx="5">
                  <c:v>12.5</c:v>
                </c:pt>
                <c:pt idx="6">
                  <c:v>6.25</c:v>
                </c:pt>
                <c:pt idx="7">
                  <c:v>65.625</c:v>
                </c:pt>
                <c:pt idx="8">
                  <c:v>3.125</c:v>
                </c:pt>
              </c:numCache>
            </c:numRef>
          </c:val>
          <c:extLst xmlns:c16r2="http://schemas.microsoft.com/office/drawing/2015/06/chart">
            <c:ext xmlns:c16="http://schemas.microsoft.com/office/drawing/2014/chart" uri="{C3380CC4-5D6E-409C-BE32-E72D297353CC}">
              <c16:uniqueId val="{00000000-406C-4BBE-800B-89952865F3C6}"/>
            </c:ext>
          </c:extLst>
        </c:ser>
        <c:dLbls>
          <c:showLegendKey val="0"/>
          <c:showVal val="0"/>
          <c:showCatName val="0"/>
          <c:showSerName val="0"/>
          <c:showPercent val="0"/>
          <c:showBubbleSize val="0"/>
        </c:dLbls>
        <c:gapWidth val="150"/>
        <c:axId val="139474048"/>
        <c:axId val="139475584"/>
      </c:barChart>
      <c:catAx>
        <c:axId val="139474048"/>
        <c:scaling>
          <c:orientation val="minMax"/>
        </c:scaling>
        <c:delete val="0"/>
        <c:axPos val="b"/>
        <c:numFmt formatCode="General" sourceLinked="0"/>
        <c:majorTickMark val="out"/>
        <c:minorTickMark val="none"/>
        <c:tickLblPos val="nextTo"/>
        <c:crossAx val="139475584"/>
        <c:crosses val="autoZero"/>
        <c:auto val="1"/>
        <c:lblAlgn val="ctr"/>
        <c:lblOffset val="100"/>
        <c:noMultiLvlLbl val="0"/>
      </c:catAx>
      <c:valAx>
        <c:axId val="139475584"/>
        <c:scaling>
          <c:orientation val="minMax"/>
        </c:scaling>
        <c:delete val="0"/>
        <c:axPos val="l"/>
        <c:majorGridlines/>
        <c:numFmt formatCode="0.0" sourceLinked="1"/>
        <c:majorTickMark val="out"/>
        <c:minorTickMark val="none"/>
        <c:tickLblPos val="nextTo"/>
        <c:crossAx val="139474048"/>
        <c:crosses val="autoZero"/>
        <c:crossBetween val="between"/>
      </c:valAx>
    </c:plotArea>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24756330775108809"/>
          <c:y val="5.134935056194898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stacj'!$W$89:$AB$89</c:f>
              <c:strCache>
                <c:ptCount val="6"/>
                <c:pt idx="0">
                  <c:v>tak</c:v>
                </c:pt>
                <c:pt idx="1">
                  <c:v>tak, w znacznym stopniu</c:v>
                </c:pt>
                <c:pt idx="2">
                  <c:v>tak, ale w niewielkim stopniu</c:v>
                </c:pt>
                <c:pt idx="3">
                  <c:v>raczej nie</c:v>
                </c:pt>
                <c:pt idx="4">
                  <c:v>nie</c:v>
                </c:pt>
                <c:pt idx="5">
                  <c:v>nie dotyczy</c:v>
                </c:pt>
              </c:strCache>
            </c:strRef>
          </c:cat>
          <c:val>
            <c:numRef>
              <c:f>'techn. żywn. II stopien stacj'!$W$90:$AB$90</c:f>
              <c:numCache>
                <c:formatCode>0.0</c:formatCode>
                <c:ptCount val="6"/>
                <c:pt idx="0">
                  <c:v>12.5</c:v>
                </c:pt>
                <c:pt idx="1">
                  <c:v>6.25</c:v>
                </c:pt>
                <c:pt idx="2">
                  <c:v>15.625</c:v>
                </c:pt>
                <c:pt idx="3">
                  <c:v>6.25</c:v>
                </c:pt>
                <c:pt idx="4">
                  <c:v>28.125</c:v>
                </c:pt>
                <c:pt idx="5">
                  <c:v>31.25</c:v>
                </c:pt>
              </c:numCache>
            </c:numRef>
          </c:val>
          <c:extLst xmlns:c16r2="http://schemas.microsoft.com/office/drawing/2015/06/chart">
            <c:ext xmlns:c16="http://schemas.microsoft.com/office/drawing/2014/chart" uri="{C3380CC4-5D6E-409C-BE32-E72D297353CC}">
              <c16:uniqueId val="{00000000-DC6B-46E5-9B89-C71BD9BC1936}"/>
            </c:ext>
          </c:extLst>
        </c:ser>
        <c:dLbls>
          <c:showLegendKey val="0"/>
          <c:showVal val="0"/>
          <c:showCatName val="0"/>
          <c:showSerName val="0"/>
          <c:showPercent val="0"/>
          <c:showBubbleSize val="0"/>
        </c:dLbls>
        <c:gapWidth val="150"/>
        <c:axId val="139500544"/>
        <c:axId val="139514624"/>
      </c:barChart>
      <c:catAx>
        <c:axId val="139500544"/>
        <c:scaling>
          <c:orientation val="minMax"/>
        </c:scaling>
        <c:delete val="0"/>
        <c:axPos val="b"/>
        <c:numFmt formatCode="General" sourceLinked="0"/>
        <c:majorTickMark val="out"/>
        <c:minorTickMark val="none"/>
        <c:tickLblPos val="nextTo"/>
        <c:crossAx val="139514624"/>
        <c:crosses val="autoZero"/>
        <c:auto val="1"/>
        <c:lblAlgn val="ctr"/>
        <c:lblOffset val="100"/>
        <c:noMultiLvlLbl val="0"/>
      </c:catAx>
      <c:valAx>
        <c:axId val="139514624"/>
        <c:scaling>
          <c:orientation val="minMax"/>
        </c:scaling>
        <c:delete val="0"/>
        <c:axPos val="l"/>
        <c:majorGridlines/>
        <c:numFmt formatCode="0.0" sourceLinked="1"/>
        <c:majorTickMark val="out"/>
        <c:minorTickMark val="none"/>
        <c:tickLblPos val="nextTo"/>
        <c:crossAx val="139500544"/>
        <c:crosses val="autoZero"/>
        <c:crossBetween val="between"/>
      </c:valAx>
    </c:plotArea>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20409090909090907"/>
          <c:y val="4.2482479163788736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stacj'!$AC$89:$AF$89</c:f>
              <c:strCache>
                <c:ptCount val="4"/>
                <c:pt idx="0">
                  <c:v>tak</c:v>
                </c:pt>
                <c:pt idx="1">
                  <c:v>raczej tak</c:v>
                </c:pt>
                <c:pt idx="2">
                  <c:v>raczej nie</c:v>
                </c:pt>
                <c:pt idx="3">
                  <c:v>nie </c:v>
                </c:pt>
              </c:strCache>
            </c:strRef>
          </c:cat>
          <c:val>
            <c:numRef>
              <c:f>'techn. żywn. II stopien stacj'!$AC$90:$AF$90</c:f>
              <c:numCache>
                <c:formatCode>0.0</c:formatCode>
                <c:ptCount val="4"/>
                <c:pt idx="0">
                  <c:v>3.125</c:v>
                </c:pt>
                <c:pt idx="1">
                  <c:v>84.375</c:v>
                </c:pt>
                <c:pt idx="2">
                  <c:v>12.5</c:v>
                </c:pt>
                <c:pt idx="3">
                  <c:v>0</c:v>
                </c:pt>
              </c:numCache>
            </c:numRef>
          </c:val>
          <c:extLst xmlns:c16r2="http://schemas.microsoft.com/office/drawing/2015/06/chart">
            <c:ext xmlns:c16="http://schemas.microsoft.com/office/drawing/2014/chart" uri="{C3380CC4-5D6E-409C-BE32-E72D297353CC}">
              <c16:uniqueId val="{00000000-AF83-48D4-AEFF-98A5C967410D}"/>
            </c:ext>
          </c:extLst>
        </c:ser>
        <c:dLbls>
          <c:showLegendKey val="0"/>
          <c:showVal val="0"/>
          <c:showCatName val="0"/>
          <c:showSerName val="0"/>
          <c:showPercent val="0"/>
          <c:showBubbleSize val="0"/>
        </c:dLbls>
        <c:gapWidth val="150"/>
        <c:axId val="139535488"/>
        <c:axId val="139537024"/>
      </c:barChart>
      <c:catAx>
        <c:axId val="139535488"/>
        <c:scaling>
          <c:orientation val="minMax"/>
        </c:scaling>
        <c:delete val="0"/>
        <c:axPos val="b"/>
        <c:numFmt formatCode="General" sourceLinked="0"/>
        <c:majorTickMark val="out"/>
        <c:minorTickMark val="none"/>
        <c:tickLblPos val="nextTo"/>
        <c:crossAx val="139537024"/>
        <c:crosses val="autoZero"/>
        <c:auto val="1"/>
        <c:lblAlgn val="ctr"/>
        <c:lblOffset val="100"/>
        <c:noMultiLvlLbl val="0"/>
      </c:catAx>
      <c:valAx>
        <c:axId val="139537024"/>
        <c:scaling>
          <c:orientation val="minMax"/>
        </c:scaling>
        <c:delete val="0"/>
        <c:axPos val="l"/>
        <c:majorGridlines/>
        <c:numFmt formatCode="0.0" sourceLinked="1"/>
        <c:majorTickMark val="out"/>
        <c:minorTickMark val="none"/>
        <c:tickLblPos val="nextTo"/>
        <c:crossAx val="139535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stacj'!$AG$89:$AJ$89</c:f>
              <c:strCache>
                <c:ptCount val="4"/>
                <c:pt idx="0">
                  <c:v>tak</c:v>
                </c:pt>
                <c:pt idx="1">
                  <c:v>raczej tak</c:v>
                </c:pt>
                <c:pt idx="2">
                  <c:v>raczej nie</c:v>
                </c:pt>
                <c:pt idx="3">
                  <c:v>nie </c:v>
                </c:pt>
              </c:strCache>
            </c:strRef>
          </c:cat>
          <c:val>
            <c:numRef>
              <c:f>'dietetyka I stopien stacj'!$AG$90:$AJ$90</c:f>
              <c:numCache>
                <c:formatCode>0.0</c:formatCode>
                <c:ptCount val="4"/>
                <c:pt idx="0">
                  <c:v>1.2820512820512822</c:v>
                </c:pt>
                <c:pt idx="1">
                  <c:v>62.820512820512818</c:v>
                </c:pt>
                <c:pt idx="2">
                  <c:v>30.76923076923077</c:v>
                </c:pt>
                <c:pt idx="3">
                  <c:v>5.1282051282051286</c:v>
                </c:pt>
              </c:numCache>
            </c:numRef>
          </c:val>
          <c:extLst xmlns:c16r2="http://schemas.microsoft.com/office/drawing/2015/06/chart">
            <c:ext xmlns:c16="http://schemas.microsoft.com/office/drawing/2014/chart" uri="{C3380CC4-5D6E-409C-BE32-E72D297353CC}">
              <c16:uniqueId val="{00000000-9620-4700-BCF3-93A7727CD605}"/>
            </c:ext>
          </c:extLst>
        </c:ser>
        <c:dLbls>
          <c:showLegendKey val="0"/>
          <c:showVal val="0"/>
          <c:showCatName val="0"/>
          <c:showSerName val="0"/>
          <c:showPercent val="0"/>
          <c:showBubbleSize val="0"/>
        </c:dLbls>
        <c:gapWidth val="150"/>
        <c:axId val="131484288"/>
        <c:axId val="131490176"/>
      </c:barChart>
      <c:catAx>
        <c:axId val="131484288"/>
        <c:scaling>
          <c:orientation val="minMax"/>
        </c:scaling>
        <c:delete val="0"/>
        <c:axPos val="b"/>
        <c:numFmt formatCode="General" sourceLinked="0"/>
        <c:majorTickMark val="out"/>
        <c:minorTickMark val="none"/>
        <c:tickLblPos val="nextTo"/>
        <c:crossAx val="131490176"/>
        <c:crosses val="autoZero"/>
        <c:auto val="1"/>
        <c:lblAlgn val="ctr"/>
        <c:lblOffset val="100"/>
        <c:noMultiLvlLbl val="0"/>
      </c:catAx>
      <c:valAx>
        <c:axId val="131490176"/>
        <c:scaling>
          <c:orientation val="minMax"/>
        </c:scaling>
        <c:delete val="0"/>
        <c:axPos val="l"/>
        <c:majorGridlines/>
        <c:numFmt formatCode="0.0" sourceLinked="1"/>
        <c:majorTickMark val="out"/>
        <c:minorTickMark val="none"/>
        <c:tickLblPos val="nextTo"/>
        <c:crossAx val="131484288"/>
        <c:crosses val="autoZero"/>
        <c:crossBetween val="between"/>
      </c:valAx>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399959620433"/>
          <c:y val="3.8819322341988802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stacj'!$AG$89:$AJ$89</c:f>
              <c:strCache>
                <c:ptCount val="4"/>
                <c:pt idx="0">
                  <c:v>tak</c:v>
                </c:pt>
                <c:pt idx="1">
                  <c:v>raczej tak</c:v>
                </c:pt>
                <c:pt idx="2">
                  <c:v>raczej nie</c:v>
                </c:pt>
                <c:pt idx="3">
                  <c:v>nie </c:v>
                </c:pt>
              </c:strCache>
            </c:strRef>
          </c:cat>
          <c:val>
            <c:numRef>
              <c:f>'techn. żywn. II stopien stacj'!$AG$90:$AJ$90</c:f>
              <c:numCache>
                <c:formatCode>0.0</c:formatCode>
                <c:ptCount val="4"/>
                <c:pt idx="0">
                  <c:v>3.125</c:v>
                </c:pt>
                <c:pt idx="1">
                  <c:v>78.125</c:v>
                </c:pt>
                <c:pt idx="2">
                  <c:v>15.625</c:v>
                </c:pt>
                <c:pt idx="3">
                  <c:v>3.125</c:v>
                </c:pt>
              </c:numCache>
            </c:numRef>
          </c:val>
          <c:extLst xmlns:c16r2="http://schemas.microsoft.com/office/drawing/2015/06/chart">
            <c:ext xmlns:c16="http://schemas.microsoft.com/office/drawing/2014/chart" uri="{C3380CC4-5D6E-409C-BE32-E72D297353CC}">
              <c16:uniqueId val="{00000000-A549-4C41-BD5F-8FA0C3A2B045}"/>
            </c:ext>
          </c:extLst>
        </c:ser>
        <c:dLbls>
          <c:showLegendKey val="0"/>
          <c:showVal val="0"/>
          <c:showCatName val="0"/>
          <c:showSerName val="0"/>
          <c:showPercent val="0"/>
          <c:showBubbleSize val="0"/>
        </c:dLbls>
        <c:gapWidth val="150"/>
        <c:axId val="139553792"/>
        <c:axId val="139571968"/>
      </c:barChart>
      <c:catAx>
        <c:axId val="139553792"/>
        <c:scaling>
          <c:orientation val="minMax"/>
        </c:scaling>
        <c:delete val="0"/>
        <c:axPos val="b"/>
        <c:numFmt formatCode="General" sourceLinked="0"/>
        <c:majorTickMark val="out"/>
        <c:minorTickMark val="none"/>
        <c:tickLblPos val="nextTo"/>
        <c:crossAx val="139571968"/>
        <c:crosses val="autoZero"/>
        <c:auto val="1"/>
        <c:lblAlgn val="ctr"/>
        <c:lblOffset val="100"/>
        <c:noMultiLvlLbl val="0"/>
      </c:catAx>
      <c:valAx>
        <c:axId val="139571968"/>
        <c:scaling>
          <c:orientation val="minMax"/>
        </c:scaling>
        <c:delete val="0"/>
        <c:axPos val="l"/>
        <c:majorGridlines/>
        <c:numFmt formatCode="0.0" sourceLinked="1"/>
        <c:majorTickMark val="out"/>
        <c:minorTickMark val="none"/>
        <c:tickLblPos val="nextTo"/>
        <c:crossAx val="139553792"/>
        <c:crosses val="autoZero"/>
        <c:crossBetween val="between"/>
      </c:valAx>
    </c:plotArea>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stacj'!$AK$89:$AN$89</c:f>
              <c:strCache>
                <c:ptCount val="4"/>
                <c:pt idx="0">
                  <c:v>tak</c:v>
                </c:pt>
                <c:pt idx="1">
                  <c:v>raczej tak</c:v>
                </c:pt>
                <c:pt idx="2">
                  <c:v>raczej nie</c:v>
                </c:pt>
                <c:pt idx="3">
                  <c:v>nie </c:v>
                </c:pt>
              </c:strCache>
            </c:strRef>
          </c:cat>
          <c:val>
            <c:numRef>
              <c:f>'techn. żywn. II stopien stacj'!$AK$90:$AN$90</c:f>
              <c:numCache>
                <c:formatCode>0.0</c:formatCode>
                <c:ptCount val="4"/>
                <c:pt idx="0">
                  <c:v>3.125</c:v>
                </c:pt>
                <c:pt idx="1">
                  <c:v>59.375</c:v>
                </c:pt>
                <c:pt idx="2">
                  <c:v>34.375</c:v>
                </c:pt>
                <c:pt idx="3">
                  <c:v>0</c:v>
                </c:pt>
              </c:numCache>
            </c:numRef>
          </c:val>
          <c:extLst xmlns:c16r2="http://schemas.microsoft.com/office/drawing/2015/06/chart">
            <c:ext xmlns:c16="http://schemas.microsoft.com/office/drawing/2014/chart" uri="{C3380CC4-5D6E-409C-BE32-E72D297353CC}">
              <c16:uniqueId val="{00000000-DA4B-4B86-AEAD-2C89A212E6ED}"/>
            </c:ext>
          </c:extLst>
        </c:ser>
        <c:dLbls>
          <c:showLegendKey val="0"/>
          <c:showVal val="0"/>
          <c:showCatName val="0"/>
          <c:showSerName val="0"/>
          <c:showPercent val="0"/>
          <c:showBubbleSize val="0"/>
        </c:dLbls>
        <c:gapWidth val="150"/>
        <c:axId val="139601024"/>
        <c:axId val="139602560"/>
      </c:barChart>
      <c:catAx>
        <c:axId val="139601024"/>
        <c:scaling>
          <c:orientation val="minMax"/>
        </c:scaling>
        <c:delete val="0"/>
        <c:axPos val="b"/>
        <c:numFmt formatCode="General" sourceLinked="0"/>
        <c:majorTickMark val="out"/>
        <c:minorTickMark val="none"/>
        <c:tickLblPos val="nextTo"/>
        <c:crossAx val="139602560"/>
        <c:crosses val="autoZero"/>
        <c:auto val="1"/>
        <c:lblAlgn val="ctr"/>
        <c:lblOffset val="100"/>
        <c:noMultiLvlLbl val="0"/>
      </c:catAx>
      <c:valAx>
        <c:axId val="139602560"/>
        <c:scaling>
          <c:orientation val="minMax"/>
        </c:scaling>
        <c:delete val="0"/>
        <c:axPos val="l"/>
        <c:majorGridlines/>
        <c:numFmt formatCode="0.0" sourceLinked="1"/>
        <c:majorTickMark val="out"/>
        <c:minorTickMark val="none"/>
        <c:tickLblPos val="nextTo"/>
        <c:crossAx val="139601024"/>
        <c:crosses val="autoZero"/>
        <c:crossBetween val="between"/>
      </c:valAx>
    </c:plotArea>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stacj'!$AO$89:$AR$89</c:f>
              <c:strCache>
                <c:ptCount val="4"/>
                <c:pt idx="0">
                  <c:v>tak</c:v>
                </c:pt>
                <c:pt idx="1">
                  <c:v>raczej tak</c:v>
                </c:pt>
                <c:pt idx="2">
                  <c:v>raczej nie</c:v>
                </c:pt>
                <c:pt idx="3">
                  <c:v>nie </c:v>
                </c:pt>
              </c:strCache>
            </c:strRef>
          </c:cat>
          <c:val>
            <c:numRef>
              <c:f>'techn. żywn. II stopien stacj'!$AO$90:$AR$90</c:f>
              <c:numCache>
                <c:formatCode>0.0</c:formatCode>
                <c:ptCount val="4"/>
                <c:pt idx="0">
                  <c:v>46.875</c:v>
                </c:pt>
                <c:pt idx="1">
                  <c:v>50</c:v>
                </c:pt>
                <c:pt idx="2">
                  <c:v>3.125</c:v>
                </c:pt>
                <c:pt idx="3">
                  <c:v>0</c:v>
                </c:pt>
              </c:numCache>
            </c:numRef>
          </c:val>
          <c:extLst xmlns:c16r2="http://schemas.microsoft.com/office/drawing/2015/06/chart">
            <c:ext xmlns:c16="http://schemas.microsoft.com/office/drawing/2014/chart" uri="{C3380CC4-5D6E-409C-BE32-E72D297353CC}">
              <c16:uniqueId val="{00000000-BA4A-4233-AFA8-62D564908443}"/>
            </c:ext>
          </c:extLst>
        </c:ser>
        <c:dLbls>
          <c:showLegendKey val="0"/>
          <c:showVal val="0"/>
          <c:showCatName val="0"/>
          <c:showSerName val="0"/>
          <c:showPercent val="0"/>
          <c:showBubbleSize val="0"/>
        </c:dLbls>
        <c:gapWidth val="150"/>
        <c:axId val="139635712"/>
        <c:axId val="139641600"/>
      </c:barChart>
      <c:catAx>
        <c:axId val="139635712"/>
        <c:scaling>
          <c:orientation val="minMax"/>
        </c:scaling>
        <c:delete val="0"/>
        <c:axPos val="b"/>
        <c:numFmt formatCode="General" sourceLinked="0"/>
        <c:majorTickMark val="out"/>
        <c:minorTickMark val="none"/>
        <c:tickLblPos val="nextTo"/>
        <c:crossAx val="139641600"/>
        <c:crosses val="autoZero"/>
        <c:auto val="1"/>
        <c:lblAlgn val="ctr"/>
        <c:lblOffset val="100"/>
        <c:noMultiLvlLbl val="0"/>
      </c:catAx>
      <c:valAx>
        <c:axId val="139641600"/>
        <c:scaling>
          <c:orientation val="minMax"/>
        </c:scaling>
        <c:delete val="0"/>
        <c:axPos val="l"/>
        <c:majorGridlines/>
        <c:numFmt formatCode="0.0" sourceLinked="1"/>
        <c:majorTickMark val="out"/>
        <c:minorTickMark val="none"/>
        <c:tickLblPos val="nextTo"/>
        <c:crossAx val="139635712"/>
        <c:crosses val="autoZero"/>
        <c:crossBetween val="between"/>
      </c:valAx>
    </c:plotArea>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948735148897088"/>
          <c:y val="3.5601032685971534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stacj'!$AS$89:$AV$89</c:f>
              <c:strCache>
                <c:ptCount val="4"/>
                <c:pt idx="0">
                  <c:v>tak</c:v>
                </c:pt>
                <c:pt idx="1">
                  <c:v>raczej tak</c:v>
                </c:pt>
                <c:pt idx="2">
                  <c:v>raczej nie</c:v>
                </c:pt>
                <c:pt idx="3">
                  <c:v>nie </c:v>
                </c:pt>
              </c:strCache>
            </c:strRef>
          </c:cat>
          <c:val>
            <c:numRef>
              <c:f>'techn. żywn. II stopien stacj'!$AS$90:$AV$90</c:f>
              <c:numCache>
                <c:formatCode>0.0</c:formatCode>
                <c:ptCount val="4"/>
                <c:pt idx="0">
                  <c:v>34.375</c:v>
                </c:pt>
                <c:pt idx="1">
                  <c:v>56.25</c:v>
                </c:pt>
                <c:pt idx="2">
                  <c:v>9.375</c:v>
                </c:pt>
                <c:pt idx="3">
                  <c:v>0</c:v>
                </c:pt>
              </c:numCache>
            </c:numRef>
          </c:val>
          <c:extLst xmlns:c16r2="http://schemas.microsoft.com/office/drawing/2015/06/chart">
            <c:ext xmlns:c16="http://schemas.microsoft.com/office/drawing/2014/chart" uri="{C3380CC4-5D6E-409C-BE32-E72D297353CC}">
              <c16:uniqueId val="{00000000-B751-461D-B026-BB0AB3312DF5}"/>
            </c:ext>
          </c:extLst>
        </c:ser>
        <c:dLbls>
          <c:showLegendKey val="0"/>
          <c:showVal val="0"/>
          <c:showCatName val="0"/>
          <c:showSerName val="0"/>
          <c:showPercent val="0"/>
          <c:showBubbleSize val="0"/>
        </c:dLbls>
        <c:gapWidth val="150"/>
        <c:axId val="139736192"/>
        <c:axId val="139737728"/>
      </c:barChart>
      <c:catAx>
        <c:axId val="139736192"/>
        <c:scaling>
          <c:orientation val="minMax"/>
        </c:scaling>
        <c:delete val="0"/>
        <c:axPos val="b"/>
        <c:numFmt formatCode="General" sourceLinked="0"/>
        <c:majorTickMark val="out"/>
        <c:minorTickMark val="none"/>
        <c:tickLblPos val="nextTo"/>
        <c:crossAx val="139737728"/>
        <c:crosses val="autoZero"/>
        <c:auto val="1"/>
        <c:lblAlgn val="ctr"/>
        <c:lblOffset val="100"/>
        <c:noMultiLvlLbl val="0"/>
      </c:catAx>
      <c:valAx>
        <c:axId val="139737728"/>
        <c:scaling>
          <c:orientation val="minMax"/>
        </c:scaling>
        <c:delete val="0"/>
        <c:axPos val="l"/>
        <c:majorGridlines/>
        <c:numFmt formatCode="0.0" sourceLinked="1"/>
        <c:majorTickMark val="out"/>
        <c:minorTickMark val="none"/>
        <c:tickLblPos val="nextTo"/>
        <c:crossAx val="139736192"/>
        <c:crosses val="autoZero"/>
        <c:crossBetween val="between"/>
      </c:valAx>
    </c:plotArea>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90775876263"/>
          <c:y val="0"/>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stacj'!$AW$89:$AZ$89</c:f>
              <c:strCache>
                <c:ptCount val="4"/>
                <c:pt idx="0">
                  <c:v>tak</c:v>
                </c:pt>
                <c:pt idx="1">
                  <c:v>raczej tak</c:v>
                </c:pt>
                <c:pt idx="2">
                  <c:v>raczej nie</c:v>
                </c:pt>
                <c:pt idx="3">
                  <c:v>nie </c:v>
                </c:pt>
              </c:strCache>
            </c:strRef>
          </c:cat>
          <c:val>
            <c:numRef>
              <c:f>'techn. żywn. II stopien stacj'!$AW$90:$AZ$90</c:f>
              <c:numCache>
                <c:formatCode>0.0</c:formatCode>
                <c:ptCount val="4"/>
                <c:pt idx="0">
                  <c:v>12.5</c:v>
                </c:pt>
                <c:pt idx="1">
                  <c:v>71.875</c:v>
                </c:pt>
                <c:pt idx="2">
                  <c:v>15.625</c:v>
                </c:pt>
                <c:pt idx="3">
                  <c:v>0</c:v>
                </c:pt>
              </c:numCache>
            </c:numRef>
          </c:val>
          <c:extLst xmlns:c16r2="http://schemas.microsoft.com/office/drawing/2015/06/chart">
            <c:ext xmlns:c16="http://schemas.microsoft.com/office/drawing/2014/chart" uri="{C3380CC4-5D6E-409C-BE32-E72D297353CC}">
              <c16:uniqueId val="{00000000-DF79-4B58-A28E-1871E141E4B6}"/>
            </c:ext>
          </c:extLst>
        </c:ser>
        <c:dLbls>
          <c:showLegendKey val="0"/>
          <c:showVal val="0"/>
          <c:showCatName val="0"/>
          <c:showSerName val="0"/>
          <c:showPercent val="0"/>
          <c:showBubbleSize val="0"/>
        </c:dLbls>
        <c:gapWidth val="150"/>
        <c:axId val="139770880"/>
        <c:axId val="139784960"/>
      </c:barChart>
      <c:catAx>
        <c:axId val="139770880"/>
        <c:scaling>
          <c:orientation val="minMax"/>
        </c:scaling>
        <c:delete val="0"/>
        <c:axPos val="b"/>
        <c:numFmt formatCode="General" sourceLinked="0"/>
        <c:majorTickMark val="out"/>
        <c:minorTickMark val="none"/>
        <c:tickLblPos val="nextTo"/>
        <c:crossAx val="139784960"/>
        <c:crosses val="autoZero"/>
        <c:auto val="1"/>
        <c:lblAlgn val="ctr"/>
        <c:lblOffset val="100"/>
        <c:noMultiLvlLbl val="0"/>
      </c:catAx>
      <c:valAx>
        <c:axId val="139784960"/>
        <c:scaling>
          <c:orientation val="minMax"/>
        </c:scaling>
        <c:delete val="0"/>
        <c:axPos val="l"/>
        <c:majorGridlines/>
        <c:numFmt formatCode="0.0" sourceLinked="1"/>
        <c:majorTickMark val="out"/>
        <c:minorTickMark val="none"/>
        <c:tickLblPos val="nextTo"/>
        <c:crossAx val="139770880"/>
        <c:crosses val="autoZero"/>
        <c:crossBetween val="between"/>
      </c:valAx>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25962265188"/>
          <c:y val="2.857368856290223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stacj'!$BA$89:$BC$89</c:f>
              <c:strCache>
                <c:ptCount val="3"/>
                <c:pt idx="0">
                  <c:v>tak</c:v>
                </c:pt>
                <c:pt idx="1">
                  <c:v>nie</c:v>
                </c:pt>
                <c:pt idx="2">
                  <c:v>nie dotyczy</c:v>
                </c:pt>
              </c:strCache>
            </c:strRef>
          </c:cat>
          <c:val>
            <c:numRef>
              <c:f>'techn. żywn. II stopien stacj'!$BA$90:$BC$90</c:f>
              <c:numCache>
                <c:formatCode>0.0</c:formatCode>
                <c:ptCount val="3"/>
                <c:pt idx="0">
                  <c:v>81.25</c:v>
                </c:pt>
                <c:pt idx="1">
                  <c:v>3.125</c:v>
                </c:pt>
                <c:pt idx="2">
                  <c:v>15.625</c:v>
                </c:pt>
              </c:numCache>
            </c:numRef>
          </c:val>
          <c:extLst xmlns:c16r2="http://schemas.microsoft.com/office/drawing/2015/06/chart">
            <c:ext xmlns:c16="http://schemas.microsoft.com/office/drawing/2014/chart" uri="{C3380CC4-5D6E-409C-BE32-E72D297353CC}">
              <c16:uniqueId val="{00000000-0AC8-4855-A4E6-B5207EBFD4E6}"/>
            </c:ext>
          </c:extLst>
        </c:ser>
        <c:dLbls>
          <c:showLegendKey val="0"/>
          <c:showVal val="0"/>
          <c:showCatName val="0"/>
          <c:showSerName val="0"/>
          <c:showPercent val="0"/>
          <c:showBubbleSize val="0"/>
        </c:dLbls>
        <c:gapWidth val="150"/>
        <c:axId val="139871360"/>
        <c:axId val="139872896"/>
      </c:barChart>
      <c:catAx>
        <c:axId val="139871360"/>
        <c:scaling>
          <c:orientation val="minMax"/>
        </c:scaling>
        <c:delete val="0"/>
        <c:axPos val="b"/>
        <c:numFmt formatCode="General" sourceLinked="0"/>
        <c:majorTickMark val="out"/>
        <c:minorTickMark val="none"/>
        <c:tickLblPos val="nextTo"/>
        <c:crossAx val="139872896"/>
        <c:crosses val="autoZero"/>
        <c:auto val="1"/>
        <c:lblAlgn val="ctr"/>
        <c:lblOffset val="100"/>
        <c:noMultiLvlLbl val="0"/>
      </c:catAx>
      <c:valAx>
        <c:axId val="139872896"/>
        <c:scaling>
          <c:orientation val="minMax"/>
        </c:scaling>
        <c:delete val="0"/>
        <c:axPos val="l"/>
        <c:majorGridlines/>
        <c:numFmt formatCode="0.0" sourceLinked="1"/>
        <c:majorTickMark val="out"/>
        <c:minorTickMark val="none"/>
        <c:tickLblPos val="nextTo"/>
        <c:crossAx val="139871360"/>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stacj'!$BD$89:$BF$89</c:f>
              <c:strCache>
                <c:ptCount val="3"/>
                <c:pt idx="0">
                  <c:v>tak</c:v>
                </c:pt>
                <c:pt idx="1">
                  <c:v>nie</c:v>
                </c:pt>
                <c:pt idx="2">
                  <c:v>nie dotyczy</c:v>
                </c:pt>
              </c:strCache>
            </c:strRef>
          </c:cat>
          <c:val>
            <c:numRef>
              <c:f>'techn. żywn. II stopien stacj'!$BD$90:$BF$90</c:f>
              <c:numCache>
                <c:formatCode>0.0</c:formatCode>
                <c:ptCount val="3"/>
                <c:pt idx="0">
                  <c:v>3.125</c:v>
                </c:pt>
                <c:pt idx="1">
                  <c:v>78.125</c:v>
                </c:pt>
                <c:pt idx="2">
                  <c:v>18.75</c:v>
                </c:pt>
              </c:numCache>
            </c:numRef>
          </c:val>
          <c:extLst xmlns:c16r2="http://schemas.microsoft.com/office/drawing/2015/06/chart">
            <c:ext xmlns:c16="http://schemas.microsoft.com/office/drawing/2014/chart" uri="{C3380CC4-5D6E-409C-BE32-E72D297353CC}">
              <c16:uniqueId val="{00000000-269D-4FFB-863D-EF1C1CDF795F}"/>
            </c:ext>
          </c:extLst>
        </c:ser>
        <c:dLbls>
          <c:showLegendKey val="0"/>
          <c:showVal val="0"/>
          <c:showCatName val="0"/>
          <c:showSerName val="0"/>
          <c:showPercent val="0"/>
          <c:showBubbleSize val="0"/>
        </c:dLbls>
        <c:gapWidth val="150"/>
        <c:axId val="139897856"/>
        <c:axId val="139907840"/>
      </c:barChart>
      <c:catAx>
        <c:axId val="139897856"/>
        <c:scaling>
          <c:orientation val="minMax"/>
        </c:scaling>
        <c:delete val="0"/>
        <c:axPos val="b"/>
        <c:numFmt formatCode="General" sourceLinked="0"/>
        <c:majorTickMark val="out"/>
        <c:minorTickMark val="none"/>
        <c:tickLblPos val="nextTo"/>
        <c:crossAx val="139907840"/>
        <c:crosses val="autoZero"/>
        <c:auto val="1"/>
        <c:lblAlgn val="ctr"/>
        <c:lblOffset val="100"/>
        <c:noMultiLvlLbl val="0"/>
      </c:catAx>
      <c:valAx>
        <c:axId val="139907840"/>
        <c:scaling>
          <c:orientation val="minMax"/>
        </c:scaling>
        <c:delete val="0"/>
        <c:axPos val="l"/>
        <c:majorGridlines/>
        <c:numFmt formatCode="0.0" sourceLinked="1"/>
        <c:majorTickMark val="out"/>
        <c:minorTickMark val="none"/>
        <c:tickLblPos val="nextTo"/>
        <c:crossAx val="139897856"/>
        <c:crosses val="autoZero"/>
        <c:crossBetween val="between"/>
      </c:valAx>
    </c:plotArea>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stacj'!$BG$89:$BI$89</c:f>
              <c:strCache>
                <c:ptCount val="3"/>
                <c:pt idx="0">
                  <c:v>tak</c:v>
                </c:pt>
                <c:pt idx="1">
                  <c:v>nie </c:v>
                </c:pt>
                <c:pt idx="2">
                  <c:v>nie dotyczy</c:v>
                </c:pt>
              </c:strCache>
            </c:strRef>
          </c:cat>
          <c:val>
            <c:numRef>
              <c:f>'techn. żywn. II stopien stacj'!$BG$90:$BI$90</c:f>
              <c:numCache>
                <c:formatCode>0.0</c:formatCode>
                <c:ptCount val="3"/>
                <c:pt idx="0">
                  <c:v>3.125</c:v>
                </c:pt>
                <c:pt idx="1">
                  <c:v>87.5</c:v>
                </c:pt>
                <c:pt idx="2">
                  <c:v>9.375</c:v>
                </c:pt>
              </c:numCache>
            </c:numRef>
          </c:val>
          <c:extLst xmlns:c16r2="http://schemas.microsoft.com/office/drawing/2015/06/chart">
            <c:ext xmlns:c16="http://schemas.microsoft.com/office/drawing/2014/chart" uri="{C3380CC4-5D6E-409C-BE32-E72D297353CC}">
              <c16:uniqueId val="{00000000-5B67-46CB-AA8B-2203B2FDBCA5}"/>
            </c:ext>
          </c:extLst>
        </c:ser>
        <c:dLbls>
          <c:showLegendKey val="0"/>
          <c:showVal val="0"/>
          <c:showCatName val="0"/>
          <c:showSerName val="0"/>
          <c:showPercent val="0"/>
          <c:showBubbleSize val="0"/>
        </c:dLbls>
        <c:gapWidth val="150"/>
        <c:axId val="131613824"/>
        <c:axId val="131615360"/>
      </c:barChart>
      <c:catAx>
        <c:axId val="131613824"/>
        <c:scaling>
          <c:orientation val="minMax"/>
        </c:scaling>
        <c:delete val="0"/>
        <c:axPos val="b"/>
        <c:numFmt formatCode="General" sourceLinked="0"/>
        <c:majorTickMark val="out"/>
        <c:minorTickMark val="none"/>
        <c:tickLblPos val="nextTo"/>
        <c:crossAx val="131615360"/>
        <c:crosses val="autoZero"/>
        <c:auto val="1"/>
        <c:lblAlgn val="ctr"/>
        <c:lblOffset val="100"/>
        <c:noMultiLvlLbl val="0"/>
      </c:catAx>
      <c:valAx>
        <c:axId val="131615360"/>
        <c:scaling>
          <c:orientation val="minMax"/>
        </c:scaling>
        <c:delete val="0"/>
        <c:axPos val="l"/>
        <c:majorGridlines/>
        <c:numFmt formatCode="0.0" sourceLinked="1"/>
        <c:majorTickMark val="out"/>
        <c:minorTickMark val="none"/>
        <c:tickLblPos val="nextTo"/>
        <c:crossAx val="131613824"/>
        <c:crosses val="autoZero"/>
        <c:crossBetween val="between"/>
      </c:valAx>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stacj'!$BJ$89:$BL$89</c:f>
              <c:strCache>
                <c:ptCount val="3"/>
                <c:pt idx="0">
                  <c:v>tak</c:v>
                </c:pt>
                <c:pt idx="1">
                  <c:v>nie </c:v>
                </c:pt>
                <c:pt idx="2">
                  <c:v>nie dotyczy</c:v>
                </c:pt>
              </c:strCache>
            </c:strRef>
          </c:cat>
          <c:val>
            <c:numRef>
              <c:f>'techn. żywn. II stopien stacj'!$BJ$90:$BL$90</c:f>
              <c:numCache>
                <c:formatCode>0.0</c:formatCode>
                <c:ptCount val="3"/>
                <c:pt idx="0">
                  <c:v>6.25</c:v>
                </c:pt>
                <c:pt idx="1">
                  <c:v>84.375</c:v>
                </c:pt>
                <c:pt idx="2">
                  <c:v>9.375</c:v>
                </c:pt>
              </c:numCache>
            </c:numRef>
          </c:val>
          <c:extLst xmlns:c16r2="http://schemas.microsoft.com/office/drawing/2015/06/chart">
            <c:ext xmlns:c16="http://schemas.microsoft.com/office/drawing/2014/chart" uri="{C3380CC4-5D6E-409C-BE32-E72D297353CC}">
              <c16:uniqueId val="{00000000-092C-44DD-BACF-0E521F0E3FF3}"/>
            </c:ext>
          </c:extLst>
        </c:ser>
        <c:dLbls>
          <c:showLegendKey val="0"/>
          <c:showVal val="0"/>
          <c:showCatName val="0"/>
          <c:showSerName val="0"/>
          <c:showPercent val="0"/>
          <c:showBubbleSize val="0"/>
        </c:dLbls>
        <c:gapWidth val="150"/>
        <c:axId val="131628032"/>
        <c:axId val="131658496"/>
      </c:barChart>
      <c:catAx>
        <c:axId val="131628032"/>
        <c:scaling>
          <c:orientation val="minMax"/>
        </c:scaling>
        <c:delete val="0"/>
        <c:axPos val="b"/>
        <c:numFmt formatCode="General" sourceLinked="0"/>
        <c:majorTickMark val="out"/>
        <c:minorTickMark val="none"/>
        <c:tickLblPos val="nextTo"/>
        <c:crossAx val="131658496"/>
        <c:crosses val="autoZero"/>
        <c:auto val="1"/>
        <c:lblAlgn val="ctr"/>
        <c:lblOffset val="100"/>
        <c:noMultiLvlLbl val="0"/>
      </c:catAx>
      <c:valAx>
        <c:axId val="131658496"/>
        <c:scaling>
          <c:orientation val="minMax"/>
        </c:scaling>
        <c:delete val="0"/>
        <c:axPos val="l"/>
        <c:majorGridlines/>
        <c:numFmt formatCode="0.0" sourceLinked="1"/>
        <c:majorTickMark val="out"/>
        <c:minorTickMark val="none"/>
        <c:tickLblPos val="nextTo"/>
        <c:crossAx val="131628032"/>
        <c:crosses val="autoZero"/>
        <c:crossBetween val="between"/>
      </c:valAx>
    </c:plotArea>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stacj'!$BM$89:$BO$89</c:f>
              <c:strCache>
                <c:ptCount val="3"/>
                <c:pt idx="0">
                  <c:v>tak</c:v>
                </c:pt>
                <c:pt idx="1">
                  <c:v>nie </c:v>
                </c:pt>
                <c:pt idx="2">
                  <c:v>nie dotyczy</c:v>
                </c:pt>
              </c:strCache>
            </c:strRef>
          </c:cat>
          <c:val>
            <c:numRef>
              <c:f>'techn. żywn. II stopien stacj'!$BM$90:$BO$90</c:f>
              <c:numCache>
                <c:formatCode>0.0</c:formatCode>
                <c:ptCount val="3"/>
                <c:pt idx="0">
                  <c:v>31.25</c:v>
                </c:pt>
                <c:pt idx="1">
                  <c:v>59.375</c:v>
                </c:pt>
                <c:pt idx="2">
                  <c:v>9.375</c:v>
                </c:pt>
              </c:numCache>
            </c:numRef>
          </c:val>
          <c:extLst xmlns:c16r2="http://schemas.microsoft.com/office/drawing/2015/06/chart">
            <c:ext xmlns:c16="http://schemas.microsoft.com/office/drawing/2014/chart" uri="{C3380CC4-5D6E-409C-BE32-E72D297353CC}">
              <c16:uniqueId val="{00000000-386D-449F-AD7A-231EB1D9BBD2}"/>
            </c:ext>
          </c:extLst>
        </c:ser>
        <c:dLbls>
          <c:showLegendKey val="0"/>
          <c:showVal val="0"/>
          <c:showCatName val="0"/>
          <c:showSerName val="0"/>
          <c:showPercent val="0"/>
          <c:showBubbleSize val="0"/>
        </c:dLbls>
        <c:gapWidth val="150"/>
        <c:axId val="174601344"/>
        <c:axId val="174602880"/>
      </c:barChart>
      <c:catAx>
        <c:axId val="174601344"/>
        <c:scaling>
          <c:orientation val="minMax"/>
        </c:scaling>
        <c:delete val="0"/>
        <c:axPos val="b"/>
        <c:numFmt formatCode="General" sourceLinked="0"/>
        <c:majorTickMark val="out"/>
        <c:minorTickMark val="none"/>
        <c:tickLblPos val="nextTo"/>
        <c:crossAx val="174602880"/>
        <c:crosses val="autoZero"/>
        <c:auto val="1"/>
        <c:lblAlgn val="ctr"/>
        <c:lblOffset val="100"/>
        <c:noMultiLvlLbl val="0"/>
      </c:catAx>
      <c:valAx>
        <c:axId val="174602880"/>
        <c:scaling>
          <c:orientation val="minMax"/>
        </c:scaling>
        <c:delete val="0"/>
        <c:axPos val="l"/>
        <c:majorGridlines/>
        <c:numFmt formatCode="0.0" sourceLinked="1"/>
        <c:majorTickMark val="out"/>
        <c:minorTickMark val="none"/>
        <c:tickLblPos val="nextTo"/>
        <c:crossAx val="1746013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stacj'!$AK$89:$AN$89</c:f>
              <c:strCache>
                <c:ptCount val="4"/>
                <c:pt idx="0">
                  <c:v>tak</c:v>
                </c:pt>
                <c:pt idx="1">
                  <c:v>raczej tak</c:v>
                </c:pt>
                <c:pt idx="2">
                  <c:v>raczej nie</c:v>
                </c:pt>
                <c:pt idx="3">
                  <c:v>nie </c:v>
                </c:pt>
              </c:strCache>
            </c:strRef>
          </c:cat>
          <c:val>
            <c:numRef>
              <c:f>'dietetyka I stopien stacj'!$AK$90:$AN$90</c:f>
              <c:numCache>
                <c:formatCode>0.0</c:formatCode>
                <c:ptCount val="4"/>
                <c:pt idx="0">
                  <c:v>6.4102564102564106</c:v>
                </c:pt>
                <c:pt idx="1">
                  <c:v>67.948717948717942</c:v>
                </c:pt>
                <c:pt idx="2">
                  <c:v>20.512820512820515</c:v>
                </c:pt>
                <c:pt idx="3">
                  <c:v>5.1282051282051286</c:v>
                </c:pt>
              </c:numCache>
            </c:numRef>
          </c:val>
          <c:extLst xmlns:c16r2="http://schemas.microsoft.com/office/drawing/2015/06/chart">
            <c:ext xmlns:c16="http://schemas.microsoft.com/office/drawing/2014/chart" uri="{C3380CC4-5D6E-409C-BE32-E72D297353CC}">
              <c16:uniqueId val="{00000000-F6EB-46FB-875B-B2107F313200}"/>
            </c:ext>
          </c:extLst>
        </c:ser>
        <c:dLbls>
          <c:showLegendKey val="0"/>
          <c:showVal val="0"/>
          <c:showCatName val="0"/>
          <c:showSerName val="0"/>
          <c:showPercent val="0"/>
          <c:showBubbleSize val="0"/>
        </c:dLbls>
        <c:gapWidth val="150"/>
        <c:axId val="131515136"/>
        <c:axId val="131516672"/>
      </c:barChart>
      <c:catAx>
        <c:axId val="131515136"/>
        <c:scaling>
          <c:orientation val="minMax"/>
        </c:scaling>
        <c:delete val="0"/>
        <c:axPos val="b"/>
        <c:numFmt formatCode="General" sourceLinked="0"/>
        <c:majorTickMark val="out"/>
        <c:minorTickMark val="none"/>
        <c:tickLblPos val="nextTo"/>
        <c:crossAx val="131516672"/>
        <c:crosses val="autoZero"/>
        <c:auto val="1"/>
        <c:lblAlgn val="ctr"/>
        <c:lblOffset val="100"/>
        <c:noMultiLvlLbl val="0"/>
      </c:catAx>
      <c:valAx>
        <c:axId val="131516672"/>
        <c:scaling>
          <c:orientation val="minMax"/>
        </c:scaling>
        <c:delete val="0"/>
        <c:axPos val="l"/>
        <c:majorGridlines/>
        <c:numFmt formatCode="0.0" sourceLinked="1"/>
        <c:majorTickMark val="out"/>
        <c:minorTickMark val="none"/>
        <c:tickLblPos val="nextTo"/>
        <c:crossAx val="131515136"/>
        <c:crosses val="autoZero"/>
        <c:crossBetween val="between"/>
      </c:valAx>
    </c:plotArea>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22215492293"/>
          <c:y val="1.3114754098360656E-2"/>
        </c:manualLayout>
      </c:layout>
      <c:overlay val="0"/>
      <c:spPr>
        <a:noFill/>
        <a:ln w="25400">
          <a:noFill/>
        </a:ln>
      </c:spPr>
    </c:title>
    <c:autoTitleDeleted val="0"/>
    <c:plotArea>
      <c:layout>
        <c:manualLayout>
          <c:layoutTarget val="inner"/>
          <c:xMode val="edge"/>
          <c:yMode val="edge"/>
          <c:x val="0.10557179731479843"/>
          <c:y val="0.28971622651202106"/>
          <c:w val="0.84964485018505287"/>
          <c:h val="0.5959691009529694"/>
        </c:manualLayout>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stacj'!$BP$89:$BR$89</c:f>
              <c:strCache>
                <c:ptCount val="3"/>
                <c:pt idx="0">
                  <c:v>tak</c:v>
                </c:pt>
                <c:pt idx="1">
                  <c:v>nie </c:v>
                </c:pt>
                <c:pt idx="2">
                  <c:v>nie dotyczy</c:v>
                </c:pt>
              </c:strCache>
            </c:strRef>
          </c:cat>
          <c:val>
            <c:numRef>
              <c:f>'techn. żywn. II stopien stacj'!$BP$90:$BR$90</c:f>
              <c:numCache>
                <c:formatCode>0.0</c:formatCode>
                <c:ptCount val="3"/>
                <c:pt idx="0">
                  <c:v>87.5</c:v>
                </c:pt>
                <c:pt idx="1">
                  <c:v>9.375</c:v>
                </c:pt>
                <c:pt idx="2">
                  <c:v>3.125</c:v>
                </c:pt>
              </c:numCache>
            </c:numRef>
          </c:val>
          <c:extLst xmlns:c16r2="http://schemas.microsoft.com/office/drawing/2015/06/chart">
            <c:ext xmlns:c16="http://schemas.microsoft.com/office/drawing/2014/chart" uri="{C3380CC4-5D6E-409C-BE32-E72D297353CC}">
              <c16:uniqueId val="{00000000-C224-49E7-B90D-012014C6D7DA}"/>
            </c:ext>
          </c:extLst>
        </c:ser>
        <c:dLbls>
          <c:showLegendKey val="0"/>
          <c:showVal val="0"/>
          <c:showCatName val="0"/>
          <c:showSerName val="0"/>
          <c:showPercent val="0"/>
          <c:showBubbleSize val="0"/>
        </c:dLbls>
        <c:gapWidth val="150"/>
        <c:axId val="174644608"/>
        <c:axId val="174646400"/>
      </c:barChart>
      <c:catAx>
        <c:axId val="174644608"/>
        <c:scaling>
          <c:orientation val="minMax"/>
        </c:scaling>
        <c:delete val="0"/>
        <c:axPos val="b"/>
        <c:numFmt formatCode="General" sourceLinked="0"/>
        <c:majorTickMark val="out"/>
        <c:minorTickMark val="none"/>
        <c:tickLblPos val="nextTo"/>
        <c:crossAx val="174646400"/>
        <c:crosses val="autoZero"/>
        <c:auto val="1"/>
        <c:lblAlgn val="ctr"/>
        <c:lblOffset val="100"/>
        <c:noMultiLvlLbl val="0"/>
      </c:catAx>
      <c:valAx>
        <c:axId val="174646400"/>
        <c:scaling>
          <c:orientation val="minMax"/>
        </c:scaling>
        <c:delete val="0"/>
        <c:axPos val="l"/>
        <c:majorGridlines/>
        <c:numFmt formatCode="0.0" sourceLinked="1"/>
        <c:majorTickMark val="out"/>
        <c:minorTickMark val="none"/>
        <c:tickLblPos val="nextTo"/>
        <c:crossAx val="174644608"/>
        <c:crosses val="autoZero"/>
        <c:crossBetween val="between"/>
      </c:valAx>
    </c:plotArea>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5955050212476682"/>
          <c:y val="3.7499931379133038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stacj'!$BS$89:$BU$89</c:f>
              <c:strCache>
                <c:ptCount val="3"/>
                <c:pt idx="0">
                  <c:v>tak</c:v>
                </c:pt>
                <c:pt idx="1">
                  <c:v>nie</c:v>
                </c:pt>
                <c:pt idx="2">
                  <c:v>nie dotyczy</c:v>
                </c:pt>
              </c:strCache>
            </c:strRef>
          </c:cat>
          <c:val>
            <c:numRef>
              <c:f>'techn. żywn. II stopien stacj'!$BS$90:$BU$90</c:f>
              <c:numCache>
                <c:formatCode>0.0</c:formatCode>
                <c:ptCount val="3"/>
                <c:pt idx="0">
                  <c:v>84.375</c:v>
                </c:pt>
                <c:pt idx="1">
                  <c:v>12.5</c:v>
                </c:pt>
                <c:pt idx="2">
                  <c:v>3.125</c:v>
                </c:pt>
              </c:numCache>
            </c:numRef>
          </c:val>
          <c:extLst xmlns:c16r2="http://schemas.microsoft.com/office/drawing/2015/06/chart">
            <c:ext xmlns:c16="http://schemas.microsoft.com/office/drawing/2014/chart" uri="{C3380CC4-5D6E-409C-BE32-E72D297353CC}">
              <c16:uniqueId val="{00000000-89E3-4CC0-9CBA-575E3D03756B}"/>
            </c:ext>
          </c:extLst>
        </c:ser>
        <c:dLbls>
          <c:showLegendKey val="0"/>
          <c:showVal val="0"/>
          <c:showCatName val="0"/>
          <c:showSerName val="0"/>
          <c:showPercent val="0"/>
          <c:showBubbleSize val="0"/>
        </c:dLbls>
        <c:gapWidth val="150"/>
        <c:axId val="174806528"/>
        <c:axId val="174808064"/>
      </c:barChart>
      <c:catAx>
        <c:axId val="174806528"/>
        <c:scaling>
          <c:orientation val="minMax"/>
        </c:scaling>
        <c:delete val="0"/>
        <c:axPos val="b"/>
        <c:numFmt formatCode="General" sourceLinked="0"/>
        <c:majorTickMark val="out"/>
        <c:minorTickMark val="none"/>
        <c:tickLblPos val="nextTo"/>
        <c:crossAx val="174808064"/>
        <c:crosses val="autoZero"/>
        <c:auto val="1"/>
        <c:lblAlgn val="ctr"/>
        <c:lblOffset val="100"/>
        <c:noMultiLvlLbl val="0"/>
      </c:catAx>
      <c:valAx>
        <c:axId val="174808064"/>
        <c:scaling>
          <c:orientation val="minMax"/>
        </c:scaling>
        <c:delete val="0"/>
        <c:axPos val="l"/>
        <c:majorGridlines/>
        <c:numFmt formatCode="0.0" sourceLinked="1"/>
        <c:majorTickMark val="out"/>
        <c:minorTickMark val="none"/>
        <c:tickLblPos val="nextTo"/>
        <c:crossAx val="174806528"/>
        <c:crosses val="autoZero"/>
        <c:crossBetween val="between"/>
      </c:valAx>
    </c:plotArea>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stacj'!$BV$89:$BX$89</c:f>
              <c:strCache>
                <c:ptCount val="3"/>
                <c:pt idx="0">
                  <c:v>tak</c:v>
                </c:pt>
                <c:pt idx="1">
                  <c:v>nie </c:v>
                </c:pt>
                <c:pt idx="2">
                  <c:v>nie dotyczy</c:v>
                </c:pt>
              </c:strCache>
            </c:strRef>
          </c:cat>
          <c:val>
            <c:numRef>
              <c:f>'techn. żywn. II stopien stacj'!$BV$90:$BX$90</c:f>
              <c:numCache>
                <c:formatCode>0.0</c:formatCode>
                <c:ptCount val="3"/>
                <c:pt idx="0">
                  <c:v>100</c:v>
                </c:pt>
                <c:pt idx="1">
                  <c:v>0</c:v>
                </c:pt>
                <c:pt idx="2">
                  <c:v>0</c:v>
                </c:pt>
              </c:numCache>
            </c:numRef>
          </c:val>
          <c:extLst xmlns:c16r2="http://schemas.microsoft.com/office/drawing/2015/06/chart">
            <c:ext xmlns:c16="http://schemas.microsoft.com/office/drawing/2014/chart" uri="{C3380CC4-5D6E-409C-BE32-E72D297353CC}">
              <c16:uniqueId val="{00000000-5CB0-49C9-93A8-58966D9F6528}"/>
            </c:ext>
          </c:extLst>
        </c:ser>
        <c:dLbls>
          <c:showLegendKey val="0"/>
          <c:showVal val="0"/>
          <c:showCatName val="0"/>
          <c:showSerName val="0"/>
          <c:showPercent val="0"/>
          <c:showBubbleSize val="0"/>
        </c:dLbls>
        <c:gapWidth val="150"/>
        <c:axId val="174824832"/>
        <c:axId val="177144960"/>
      </c:barChart>
      <c:catAx>
        <c:axId val="174824832"/>
        <c:scaling>
          <c:orientation val="minMax"/>
        </c:scaling>
        <c:delete val="0"/>
        <c:axPos val="b"/>
        <c:numFmt formatCode="General" sourceLinked="0"/>
        <c:majorTickMark val="out"/>
        <c:minorTickMark val="none"/>
        <c:tickLblPos val="nextTo"/>
        <c:crossAx val="177144960"/>
        <c:crosses val="autoZero"/>
        <c:auto val="1"/>
        <c:lblAlgn val="ctr"/>
        <c:lblOffset val="100"/>
        <c:noMultiLvlLbl val="0"/>
      </c:catAx>
      <c:valAx>
        <c:axId val="177144960"/>
        <c:scaling>
          <c:orientation val="minMax"/>
        </c:scaling>
        <c:delete val="0"/>
        <c:axPos val="l"/>
        <c:majorGridlines/>
        <c:numFmt formatCode="0.0" sourceLinked="1"/>
        <c:majorTickMark val="out"/>
        <c:minorTickMark val="none"/>
        <c:tickLblPos val="nextTo"/>
        <c:crossAx val="174824832"/>
        <c:crosses val="autoZero"/>
        <c:crossBetween val="between"/>
      </c:valAx>
    </c:plotArea>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stacj'!$BY$89:$CA$89</c:f>
              <c:strCache>
                <c:ptCount val="3"/>
                <c:pt idx="0">
                  <c:v>tak</c:v>
                </c:pt>
                <c:pt idx="1">
                  <c:v>nie </c:v>
                </c:pt>
                <c:pt idx="2">
                  <c:v>nie dotyczy</c:v>
                </c:pt>
              </c:strCache>
            </c:strRef>
          </c:cat>
          <c:val>
            <c:numRef>
              <c:f>'techn. żywn. II stopien stacj'!$BY$90:$CA$90</c:f>
              <c:numCache>
                <c:formatCode>0.0</c:formatCode>
                <c:ptCount val="3"/>
                <c:pt idx="0">
                  <c:v>40.625</c:v>
                </c:pt>
                <c:pt idx="1">
                  <c:v>50</c:v>
                </c:pt>
                <c:pt idx="2">
                  <c:v>9.375</c:v>
                </c:pt>
              </c:numCache>
            </c:numRef>
          </c:val>
          <c:extLst xmlns:c16r2="http://schemas.microsoft.com/office/drawing/2015/06/chart">
            <c:ext xmlns:c16="http://schemas.microsoft.com/office/drawing/2014/chart" uri="{C3380CC4-5D6E-409C-BE32-E72D297353CC}">
              <c16:uniqueId val="{00000000-F086-42A1-8DF6-C047F31DB9D7}"/>
            </c:ext>
          </c:extLst>
        </c:ser>
        <c:dLbls>
          <c:showLegendKey val="0"/>
          <c:showVal val="0"/>
          <c:showCatName val="0"/>
          <c:showSerName val="0"/>
          <c:showPercent val="0"/>
          <c:showBubbleSize val="0"/>
        </c:dLbls>
        <c:gapWidth val="150"/>
        <c:axId val="177169920"/>
        <c:axId val="177171456"/>
      </c:barChart>
      <c:catAx>
        <c:axId val="177169920"/>
        <c:scaling>
          <c:orientation val="minMax"/>
        </c:scaling>
        <c:delete val="0"/>
        <c:axPos val="b"/>
        <c:numFmt formatCode="General" sourceLinked="0"/>
        <c:majorTickMark val="out"/>
        <c:minorTickMark val="none"/>
        <c:tickLblPos val="nextTo"/>
        <c:crossAx val="177171456"/>
        <c:crosses val="autoZero"/>
        <c:auto val="1"/>
        <c:lblAlgn val="ctr"/>
        <c:lblOffset val="100"/>
        <c:noMultiLvlLbl val="0"/>
      </c:catAx>
      <c:valAx>
        <c:axId val="177171456"/>
        <c:scaling>
          <c:orientation val="minMax"/>
        </c:scaling>
        <c:delete val="0"/>
        <c:axPos val="l"/>
        <c:majorGridlines/>
        <c:numFmt formatCode="0.0" sourceLinked="1"/>
        <c:majorTickMark val="out"/>
        <c:minorTickMark val="none"/>
        <c:tickLblPos val="nextTo"/>
        <c:crossAx val="177169920"/>
        <c:crosses val="autoZero"/>
        <c:crossBetween val="between"/>
      </c:valAx>
    </c:plotArea>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52463725051"/>
          <c:y val="2.708989501312335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stacj'!$CB$89:$CD$89</c:f>
              <c:strCache>
                <c:ptCount val="3"/>
                <c:pt idx="0">
                  <c:v>tak</c:v>
                </c:pt>
                <c:pt idx="1">
                  <c:v>nie </c:v>
                </c:pt>
                <c:pt idx="2">
                  <c:v>nie dotyczy</c:v>
                </c:pt>
              </c:strCache>
            </c:strRef>
          </c:cat>
          <c:val>
            <c:numRef>
              <c:f>'techn. żywn. II stopien stacj'!$CB$90:$CD$90</c:f>
              <c:numCache>
                <c:formatCode>0.0</c:formatCode>
                <c:ptCount val="3"/>
                <c:pt idx="0">
                  <c:v>43.75</c:v>
                </c:pt>
                <c:pt idx="1">
                  <c:v>46.875</c:v>
                </c:pt>
                <c:pt idx="2">
                  <c:v>9.375</c:v>
                </c:pt>
              </c:numCache>
            </c:numRef>
          </c:val>
          <c:extLst xmlns:c16r2="http://schemas.microsoft.com/office/drawing/2015/06/chart">
            <c:ext xmlns:c16="http://schemas.microsoft.com/office/drawing/2014/chart" uri="{C3380CC4-5D6E-409C-BE32-E72D297353CC}">
              <c16:uniqueId val="{00000000-2ADF-43D2-9CEB-21B8FD1734EA}"/>
            </c:ext>
          </c:extLst>
        </c:ser>
        <c:dLbls>
          <c:showLegendKey val="0"/>
          <c:showVal val="0"/>
          <c:showCatName val="0"/>
          <c:showSerName val="0"/>
          <c:showPercent val="0"/>
          <c:showBubbleSize val="0"/>
        </c:dLbls>
        <c:gapWidth val="150"/>
        <c:axId val="177196416"/>
        <c:axId val="177206400"/>
      </c:barChart>
      <c:catAx>
        <c:axId val="177196416"/>
        <c:scaling>
          <c:orientation val="minMax"/>
        </c:scaling>
        <c:delete val="0"/>
        <c:axPos val="b"/>
        <c:numFmt formatCode="General" sourceLinked="0"/>
        <c:majorTickMark val="out"/>
        <c:minorTickMark val="none"/>
        <c:tickLblPos val="nextTo"/>
        <c:crossAx val="177206400"/>
        <c:crosses val="autoZero"/>
        <c:auto val="1"/>
        <c:lblAlgn val="ctr"/>
        <c:lblOffset val="100"/>
        <c:noMultiLvlLbl val="0"/>
      </c:catAx>
      <c:valAx>
        <c:axId val="177206400"/>
        <c:scaling>
          <c:orientation val="minMax"/>
        </c:scaling>
        <c:delete val="0"/>
        <c:axPos val="l"/>
        <c:majorGridlines/>
        <c:numFmt formatCode="0.0" sourceLinked="1"/>
        <c:majorTickMark val="out"/>
        <c:minorTickMark val="none"/>
        <c:tickLblPos val="nextTo"/>
        <c:crossAx val="177196416"/>
        <c:crosses val="autoZero"/>
        <c:crossBetween val="between"/>
      </c:valAx>
    </c:plotArea>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706362207992653"/>
          <c:y val="6.3677532536412243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stacj'!$CE$89:$CG$89</c:f>
              <c:strCache>
                <c:ptCount val="3"/>
                <c:pt idx="0">
                  <c:v>tak</c:v>
                </c:pt>
                <c:pt idx="1">
                  <c:v>nie </c:v>
                </c:pt>
                <c:pt idx="2">
                  <c:v>nie dotyczy</c:v>
                </c:pt>
              </c:strCache>
            </c:strRef>
          </c:cat>
          <c:val>
            <c:numRef>
              <c:f>'techn. żywn. II stopien stacj'!$CE$90:$CG$90</c:f>
              <c:numCache>
                <c:formatCode>0.0</c:formatCode>
                <c:ptCount val="3"/>
                <c:pt idx="0">
                  <c:v>71.875</c:v>
                </c:pt>
                <c:pt idx="1">
                  <c:v>18.75</c:v>
                </c:pt>
                <c:pt idx="2">
                  <c:v>9.375</c:v>
                </c:pt>
              </c:numCache>
            </c:numRef>
          </c:val>
          <c:extLst xmlns:c16r2="http://schemas.microsoft.com/office/drawing/2015/06/chart">
            <c:ext xmlns:c16="http://schemas.microsoft.com/office/drawing/2014/chart" uri="{C3380CC4-5D6E-409C-BE32-E72D297353CC}">
              <c16:uniqueId val="{00000000-DDE2-4D70-89AD-A0B89D55B377}"/>
            </c:ext>
          </c:extLst>
        </c:ser>
        <c:dLbls>
          <c:showLegendKey val="0"/>
          <c:showVal val="0"/>
          <c:showCatName val="0"/>
          <c:showSerName val="0"/>
          <c:showPercent val="0"/>
          <c:showBubbleSize val="0"/>
        </c:dLbls>
        <c:gapWidth val="150"/>
        <c:axId val="190068992"/>
        <c:axId val="190083072"/>
      </c:barChart>
      <c:catAx>
        <c:axId val="190068992"/>
        <c:scaling>
          <c:orientation val="minMax"/>
        </c:scaling>
        <c:delete val="0"/>
        <c:axPos val="b"/>
        <c:numFmt formatCode="General" sourceLinked="0"/>
        <c:majorTickMark val="out"/>
        <c:minorTickMark val="none"/>
        <c:tickLblPos val="nextTo"/>
        <c:crossAx val="190083072"/>
        <c:crosses val="autoZero"/>
        <c:auto val="1"/>
        <c:lblAlgn val="ctr"/>
        <c:lblOffset val="100"/>
        <c:noMultiLvlLbl val="0"/>
      </c:catAx>
      <c:valAx>
        <c:axId val="190083072"/>
        <c:scaling>
          <c:orientation val="minMax"/>
        </c:scaling>
        <c:delete val="0"/>
        <c:axPos val="l"/>
        <c:majorGridlines/>
        <c:numFmt formatCode="0.0" sourceLinked="1"/>
        <c:majorTickMark val="out"/>
        <c:minorTickMark val="none"/>
        <c:tickLblPos val="nextTo"/>
        <c:crossAx val="190068992"/>
        <c:crosses val="autoZero"/>
        <c:crossBetween val="between"/>
      </c:valAx>
    </c:plotArea>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stacj'!$CJ$89:$CK$89</c:f>
              <c:strCache>
                <c:ptCount val="2"/>
                <c:pt idx="0">
                  <c:v>tak</c:v>
                </c:pt>
                <c:pt idx="1">
                  <c:v>nie</c:v>
                </c:pt>
              </c:strCache>
            </c:strRef>
          </c:cat>
          <c:val>
            <c:numRef>
              <c:f>'techn. żywn. II stopien stacj'!$CJ$90:$CK$90</c:f>
              <c:numCache>
                <c:formatCode>0.0</c:formatCode>
                <c:ptCount val="2"/>
                <c:pt idx="0">
                  <c:v>65.625</c:v>
                </c:pt>
                <c:pt idx="1">
                  <c:v>34.4</c:v>
                </c:pt>
              </c:numCache>
            </c:numRef>
          </c:val>
          <c:extLst xmlns:c16r2="http://schemas.microsoft.com/office/drawing/2015/06/chart">
            <c:ext xmlns:c16="http://schemas.microsoft.com/office/drawing/2014/chart" uri="{C3380CC4-5D6E-409C-BE32-E72D297353CC}">
              <c16:uniqueId val="{00000000-42C2-4AF8-BEFF-A28C8B444D3A}"/>
            </c:ext>
          </c:extLst>
        </c:ser>
        <c:dLbls>
          <c:showLegendKey val="0"/>
          <c:showVal val="0"/>
          <c:showCatName val="0"/>
          <c:showSerName val="0"/>
          <c:showPercent val="0"/>
          <c:showBubbleSize val="0"/>
        </c:dLbls>
        <c:gapWidth val="150"/>
        <c:axId val="192414080"/>
        <c:axId val="192415616"/>
      </c:barChart>
      <c:catAx>
        <c:axId val="192414080"/>
        <c:scaling>
          <c:orientation val="minMax"/>
        </c:scaling>
        <c:delete val="0"/>
        <c:axPos val="b"/>
        <c:numFmt formatCode="General" sourceLinked="0"/>
        <c:majorTickMark val="out"/>
        <c:minorTickMark val="none"/>
        <c:tickLblPos val="nextTo"/>
        <c:crossAx val="192415616"/>
        <c:crosses val="autoZero"/>
        <c:auto val="1"/>
        <c:lblAlgn val="ctr"/>
        <c:lblOffset val="100"/>
        <c:noMultiLvlLbl val="0"/>
      </c:catAx>
      <c:valAx>
        <c:axId val="192415616"/>
        <c:scaling>
          <c:orientation val="minMax"/>
        </c:scaling>
        <c:delete val="0"/>
        <c:axPos val="l"/>
        <c:majorGridlines/>
        <c:numFmt formatCode="0.0" sourceLinked="1"/>
        <c:majorTickMark val="out"/>
        <c:minorTickMark val="none"/>
        <c:tickLblPos val="nextTo"/>
        <c:crossAx val="192414080"/>
        <c:crosses val="autoZero"/>
        <c:crossBetween val="between"/>
      </c:valAx>
    </c:plotArea>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TŻ'!$C$41:$C$60</c:f>
              <c:strCache>
                <c:ptCount val="20"/>
                <c:pt idx="0">
                  <c:v>bezpieczeństwo i ergonomia</c:v>
                </c:pt>
                <c:pt idx="1">
                  <c:v>fizyka</c:v>
                </c:pt>
                <c:pt idx="2">
                  <c:v>historia przemysłu spożywczego</c:v>
                </c:pt>
                <c:pt idx="3">
                  <c:v>komunikacje społeczne</c:v>
                </c:pt>
                <c:pt idx="4">
                  <c:v>przedmiot ogólnouczelniany</c:v>
                </c:pt>
                <c:pt idx="5">
                  <c:v>technologia informacyjna</c:v>
                </c:pt>
                <c:pt idx="6">
                  <c:v>w-f</c:v>
                </c:pt>
                <c:pt idx="7">
                  <c:v>żywność ekologiczna</c:v>
                </c:pt>
                <c:pt idx="8">
                  <c:v>fizjologia człowieka </c:v>
                </c:pt>
                <c:pt idx="9">
                  <c:v>gastronomia </c:v>
                </c:pt>
                <c:pt idx="10">
                  <c:v>genetyka </c:v>
                </c:pt>
                <c:pt idx="11">
                  <c:v>organizacja i zarządzanie</c:v>
                </c:pt>
                <c:pt idx="12">
                  <c:v>wykład monograficzny </c:v>
                </c:pt>
                <c:pt idx="13">
                  <c:v>akademicki savoir-vivre na 5 roku</c:v>
                </c:pt>
                <c:pt idx="14">
                  <c:v>działalność innowacyjna przedsiębiorstw</c:v>
                </c:pt>
                <c:pt idx="15">
                  <c:v>metodologia badań </c:v>
                </c:pt>
                <c:pt idx="16">
                  <c:v>rachunkowość</c:v>
                </c:pt>
                <c:pt idx="17">
                  <c:v>automatyka przemysłu spożywczego </c:v>
                </c:pt>
                <c:pt idx="18">
                  <c:v>ekonomika przedsiębiorstw żywnościowych </c:v>
                </c:pt>
                <c:pt idx="19">
                  <c:v>gospodarka wodno-ściekowa </c:v>
                </c:pt>
              </c:strCache>
            </c:strRef>
          </c:cat>
          <c:val>
            <c:numRef>
              <c:f>'pyt 9 10 11 TŻ'!$D$41:$D$60</c:f>
              <c:numCache>
                <c:formatCode>General</c:formatCode>
                <c:ptCount val="20"/>
                <c:pt idx="0">
                  <c:v>1</c:v>
                </c:pt>
                <c:pt idx="1">
                  <c:v>1</c:v>
                </c:pt>
                <c:pt idx="2">
                  <c:v>1</c:v>
                </c:pt>
                <c:pt idx="3">
                  <c:v>1</c:v>
                </c:pt>
                <c:pt idx="4">
                  <c:v>1</c:v>
                </c:pt>
                <c:pt idx="5">
                  <c:v>1</c:v>
                </c:pt>
                <c:pt idx="6">
                  <c:v>1</c:v>
                </c:pt>
                <c:pt idx="7">
                  <c:v>1</c:v>
                </c:pt>
                <c:pt idx="8">
                  <c:v>2</c:v>
                </c:pt>
                <c:pt idx="9">
                  <c:v>2</c:v>
                </c:pt>
                <c:pt idx="10">
                  <c:v>2</c:v>
                </c:pt>
                <c:pt idx="11">
                  <c:v>2</c:v>
                </c:pt>
                <c:pt idx="12">
                  <c:v>2</c:v>
                </c:pt>
                <c:pt idx="13">
                  <c:v>3</c:v>
                </c:pt>
                <c:pt idx="14">
                  <c:v>4</c:v>
                </c:pt>
                <c:pt idx="15">
                  <c:v>4</c:v>
                </c:pt>
                <c:pt idx="16">
                  <c:v>4</c:v>
                </c:pt>
                <c:pt idx="17">
                  <c:v>5</c:v>
                </c:pt>
                <c:pt idx="18">
                  <c:v>6</c:v>
                </c:pt>
                <c:pt idx="19">
                  <c:v>8</c:v>
                </c:pt>
              </c:numCache>
            </c:numRef>
          </c:val>
          <c:extLst xmlns:c16r2="http://schemas.microsoft.com/office/drawing/2015/06/chart">
            <c:ext xmlns:c16="http://schemas.microsoft.com/office/drawing/2014/chart" uri="{C3380CC4-5D6E-409C-BE32-E72D297353CC}">
              <c16:uniqueId val="{00000000-ABEA-4A84-822F-06701DBA6861}"/>
            </c:ext>
          </c:extLst>
        </c:ser>
        <c:dLbls>
          <c:showLegendKey val="0"/>
          <c:showVal val="1"/>
          <c:showCatName val="0"/>
          <c:showSerName val="0"/>
          <c:showPercent val="0"/>
          <c:showBubbleSize val="0"/>
        </c:dLbls>
        <c:gapWidth val="150"/>
        <c:axId val="192431232"/>
        <c:axId val="192438272"/>
      </c:barChart>
      <c:catAx>
        <c:axId val="192431232"/>
        <c:scaling>
          <c:orientation val="minMax"/>
        </c:scaling>
        <c:delete val="0"/>
        <c:axPos val="l"/>
        <c:numFmt formatCode="General" sourceLinked="1"/>
        <c:majorTickMark val="out"/>
        <c:minorTickMark val="none"/>
        <c:tickLblPos val="nextTo"/>
        <c:crossAx val="192438272"/>
        <c:crosses val="autoZero"/>
        <c:auto val="1"/>
        <c:lblAlgn val="ctr"/>
        <c:lblOffset val="100"/>
        <c:noMultiLvlLbl val="0"/>
      </c:catAx>
      <c:valAx>
        <c:axId val="192438272"/>
        <c:scaling>
          <c:orientation val="minMax"/>
        </c:scaling>
        <c:delete val="0"/>
        <c:axPos val="b"/>
        <c:majorGridlines/>
        <c:numFmt formatCode="General" sourceLinked="1"/>
        <c:majorTickMark val="out"/>
        <c:minorTickMark val="none"/>
        <c:tickLblPos val="nextTo"/>
        <c:crossAx val="192431232"/>
        <c:crosses val="autoZero"/>
        <c:crossBetween val="between"/>
      </c:valAx>
    </c:plotArea>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stacj'!$CP$89:$CQ$89</c:f>
              <c:strCache>
                <c:ptCount val="2"/>
                <c:pt idx="0">
                  <c:v>tak</c:v>
                </c:pt>
                <c:pt idx="1">
                  <c:v>nie</c:v>
                </c:pt>
              </c:strCache>
            </c:strRef>
          </c:cat>
          <c:val>
            <c:numRef>
              <c:f>'techn. żywn. II stopien stacj'!$CP$90:$CQ$90</c:f>
              <c:numCache>
                <c:formatCode>0.0</c:formatCode>
                <c:ptCount val="2"/>
                <c:pt idx="0">
                  <c:v>40.625</c:v>
                </c:pt>
                <c:pt idx="1">
                  <c:v>59.4</c:v>
                </c:pt>
              </c:numCache>
            </c:numRef>
          </c:val>
          <c:extLst xmlns:c16r2="http://schemas.microsoft.com/office/drawing/2015/06/chart">
            <c:ext xmlns:c16="http://schemas.microsoft.com/office/drawing/2014/chart" uri="{C3380CC4-5D6E-409C-BE32-E72D297353CC}">
              <c16:uniqueId val="{00000000-9207-49CD-A645-EE283E441C84}"/>
            </c:ext>
          </c:extLst>
        </c:ser>
        <c:dLbls>
          <c:showLegendKey val="0"/>
          <c:showVal val="0"/>
          <c:showCatName val="0"/>
          <c:showSerName val="0"/>
          <c:showPercent val="0"/>
          <c:showBubbleSize val="0"/>
        </c:dLbls>
        <c:gapWidth val="150"/>
        <c:axId val="192471424"/>
        <c:axId val="192472960"/>
      </c:barChart>
      <c:catAx>
        <c:axId val="192471424"/>
        <c:scaling>
          <c:orientation val="minMax"/>
        </c:scaling>
        <c:delete val="0"/>
        <c:axPos val="b"/>
        <c:numFmt formatCode="General" sourceLinked="0"/>
        <c:majorTickMark val="out"/>
        <c:minorTickMark val="none"/>
        <c:tickLblPos val="nextTo"/>
        <c:crossAx val="192472960"/>
        <c:crosses val="autoZero"/>
        <c:auto val="1"/>
        <c:lblAlgn val="ctr"/>
        <c:lblOffset val="100"/>
        <c:noMultiLvlLbl val="0"/>
      </c:catAx>
      <c:valAx>
        <c:axId val="192472960"/>
        <c:scaling>
          <c:orientation val="minMax"/>
        </c:scaling>
        <c:delete val="0"/>
        <c:axPos val="l"/>
        <c:majorGridlines/>
        <c:numFmt formatCode="0.0" sourceLinked="1"/>
        <c:majorTickMark val="out"/>
        <c:minorTickMark val="none"/>
        <c:tickLblPos val="nextTo"/>
        <c:crossAx val="192471424"/>
        <c:crosses val="autoZero"/>
        <c:crossBetween val="between"/>
      </c:valAx>
    </c:plotArea>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TŻ'!$C$63:$C$76</c:f>
              <c:strCache>
                <c:ptCount val="14"/>
                <c:pt idx="0">
                  <c:v>biotechnologia</c:v>
                </c:pt>
                <c:pt idx="1">
                  <c:v>działalność innowacyjna przedsiębiorstw</c:v>
                </c:pt>
                <c:pt idx="2">
                  <c:v>ekonomika przedsiębiorstw żywn.</c:v>
                </c:pt>
                <c:pt idx="3">
                  <c:v>gospodarka wodno-ściekowa</c:v>
                </c:pt>
                <c:pt idx="4">
                  <c:v>metodologia badań </c:v>
                </c:pt>
                <c:pt idx="5">
                  <c:v>procesy w przechowalnictwie żywności</c:v>
                </c:pt>
                <c:pt idx="6">
                  <c:v>żywność funkcjonalna</c:v>
                </c:pt>
                <c:pt idx="7">
                  <c:v>analiza żywności </c:v>
                </c:pt>
                <c:pt idx="8">
                  <c:v>automatyka przemysłu spożywczego</c:v>
                </c:pt>
                <c:pt idx="9">
                  <c:v>j.angielski</c:v>
                </c:pt>
                <c:pt idx="10">
                  <c:v>projektowanie nowych środków spożywczych </c:v>
                </c:pt>
                <c:pt idx="11">
                  <c:v>technologia węglowodanówi tłuszczów</c:v>
                </c:pt>
                <c:pt idx="12">
                  <c:v>ziołolecznictwo</c:v>
                </c:pt>
                <c:pt idx="13">
                  <c:v>prawo żywnościowe</c:v>
                </c:pt>
              </c:strCache>
            </c:strRef>
          </c:cat>
          <c:val>
            <c:numRef>
              <c:f>'pyt 9 10 11 TŻ'!$D$63:$D$76</c:f>
              <c:numCache>
                <c:formatCode>General</c:formatCode>
                <c:ptCount val="14"/>
                <c:pt idx="0">
                  <c:v>1</c:v>
                </c:pt>
                <c:pt idx="1">
                  <c:v>1</c:v>
                </c:pt>
                <c:pt idx="2">
                  <c:v>1</c:v>
                </c:pt>
                <c:pt idx="3">
                  <c:v>1</c:v>
                </c:pt>
                <c:pt idx="4">
                  <c:v>1</c:v>
                </c:pt>
                <c:pt idx="5">
                  <c:v>1</c:v>
                </c:pt>
                <c:pt idx="6">
                  <c:v>1</c:v>
                </c:pt>
                <c:pt idx="7">
                  <c:v>2</c:v>
                </c:pt>
                <c:pt idx="8">
                  <c:v>2</c:v>
                </c:pt>
                <c:pt idx="9">
                  <c:v>2</c:v>
                </c:pt>
                <c:pt idx="10">
                  <c:v>2</c:v>
                </c:pt>
                <c:pt idx="11">
                  <c:v>2</c:v>
                </c:pt>
                <c:pt idx="12">
                  <c:v>2</c:v>
                </c:pt>
                <c:pt idx="13">
                  <c:v>5</c:v>
                </c:pt>
              </c:numCache>
            </c:numRef>
          </c:val>
          <c:extLst xmlns:c16r2="http://schemas.microsoft.com/office/drawing/2015/06/chart">
            <c:ext xmlns:c16="http://schemas.microsoft.com/office/drawing/2014/chart" uri="{C3380CC4-5D6E-409C-BE32-E72D297353CC}">
              <c16:uniqueId val="{00000000-2CE3-427C-B180-DB7702BF18DA}"/>
            </c:ext>
          </c:extLst>
        </c:ser>
        <c:dLbls>
          <c:showLegendKey val="0"/>
          <c:showVal val="1"/>
          <c:showCatName val="0"/>
          <c:showSerName val="0"/>
          <c:showPercent val="0"/>
          <c:showBubbleSize val="0"/>
        </c:dLbls>
        <c:gapWidth val="150"/>
        <c:axId val="197878912"/>
        <c:axId val="197894144"/>
      </c:barChart>
      <c:catAx>
        <c:axId val="197878912"/>
        <c:scaling>
          <c:orientation val="minMax"/>
        </c:scaling>
        <c:delete val="0"/>
        <c:axPos val="l"/>
        <c:numFmt formatCode="General" sourceLinked="1"/>
        <c:majorTickMark val="out"/>
        <c:minorTickMark val="none"/>
        <c:tickLblPos val="nextTo"/>
        <c:crossAx val="197894144"/>
        <c:crosses val="autoZero"/>
        <c:auto val="1"/>
        <c:lblAlgn val="ctr"/>
        <c:lblOffset val="100"/>
        <c:noMultiLvlLbl val="0"/>
      </c:catAx>
      <c:valAx>
        <c:axId val="197894144"/>
        <c:scaling>
          <c:orientation val="minMax"/>
        </c:scaling>
        <c:delete val="0"/>
        <c:axPos val="b"/>
        <c:majorGridlines/>
        <c:numFmt formatCode="General" sourceLinked="1"/>
        <c:majorTickMark val="out"/>
        <c:minorTickMark val="none"/>
        <c:tickLblPos val="nextTo"/>
        <c:crossAx val="1978789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stacj'!$AO$89:$AR$89</c:f>
              <c:strCache>
                <c:ptCount val="4"/>
                <c:pt idx="0">
                  <c:v>tak</c:v>
                </c:pt>
                <c:pt idx="1">
                  <c:v>raczej tak</c:v>
                </c:pt>
                <c:pt idx="2">
                  <c:v>raczej nie</c:v>
                </c:pt>
                <c:pt idx="3">
                  <c:v>nie </c:v>
                </c:pt>
              </c:strCache>
            </c:strRef>
          </c:cat>
          <c:val>
            <c:numRef>
              <c:f>'dietetyka I stopien stacj'!$AO$90:$AR$90</c:f>
              <c:numCache>
                <c:formatCode>0.0</c:formatCode>
                <c:ptCount val="4"/>
                <c:pt idx="0">
                  <c:v>26.923076923076923</c:v>
                </c:pt>
                <c:pt idx="1">
                  <c:v>60.256410256410255</c:v>
                </c:pt>
                <c:pt idx="2">
                  <c:v>10.256410256410257</c:v>
                </c:pt>
                <c:pt idx="3">
                  <c:v>2.5641025641025643</c:v>
                </c:pt>
              </c:numCache>
            </c:numRef>
          </c:val>
          <c:extLst xmlns:c16r2="http://schemas.microsoft.com/office/drawing/2015/06/chart">
            <c:ext xmlns:c16="http://schemas.microsoft.com/office/drawing/2014/chart" uri="{C3380CC4-5D6E-409C-BE32-E72D297353CC}">
              <c16:uniqueId val="{00000000-8FC8-4085-98C6-06B341CB3C7C}"/>
            </c:ext>
          </c:extLst>
        </c:ser>
        <c:dLbls>
          <c:showLegendKey val="0"/>
          <c:showVal val="0"/>
          <c:showCatName val="0"/>
          <c:showSerName val="0"/>
          <c:showPercent val="0"/>
          <c:showBubbleSize val="0"/>
        </c:dLbls>
        <c:gapWidth val="150"/>
        <c:axId val="131529344"/>
        <c:axId val="131867008"/>
      </c:barChart>
      <c:catAx>
        <c:axId val="131529344"/>
        <c:scaling>
          <c:orientation val="minMax"/>
        </c:scaling>
        <c:delete val="0"/>
        <c:axPos val="b"/>
        <c:numFmt formatCode="General" sourceLinked="0"/>
        <c:majorTickMark val="out"/>
        <c:minorTickMark val="none"/>
        <c:tickLblPos val="nextTo"/>
        <c:crossAx val="131867008"/>
        <c:crosses val="autoZero"/>
        <c:auto val="1"/>
        <c:lblAlgn val="ctr"/>
        <c:lblOffset val="100"/>
        <c:noMultiLvlLbl val="0"/>
      </c:catAx>
      <c:valAx>
        <c:axId val="131867008"/>
        <c:scaling>
          <c:orientation val="minMax"/>
        </c:scaling>
        <c:delete val="0"/>
        <c:axPos val="l"/>
        <c:majorGridlines/>
        <c:numFmt formatCode="0.0" sourceLinked="1"/>
        <c:majorTickMark val="out"/>
        <c:minorTickMark val="none"/>
        <c:tickLblPos val="nextTo"/>
        <c:crossAx val="131529344"/>
        <c:crosses val="autoZero"/>
        <c:crossBetween val="between"/>
      </c:valAx>
    </c:plotArea>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 żywn. II stopien stacj'!$CV$89:$CW$89</c:f>
              <c:strCache>
                <c:ptCount val="2"/>
                <c:pt idx="0">
                  <c:v>tak</c:v>
                </c:pt>
                <c:pt idx="1">
                  <c:v>nie</c:v>
                </c:pt>
              </c:strCache>
            </c:strRef>
          </c:cat>
          <c:val>
            <c:numRef>
              <c:f>'techn. żywn. II stopien stacj'!$CV$90:$CW$90</c:f>
              <c:numCache>
                <c:formatCode>0.0</c:formatCode>
                <c:ptCount val="2"/>
                <c:pt idx="0">
                  <c:v>68.75</c:v>
                </c:pt>
                <c:pt idx="1">
                  <c:v>31.2</c:v>
                </c:pt>
              </c:numCache>
            </c:numRef>
          </c:val>
          <c:extLst xmlns:c16r2="http://schemas.microsoft.com/office/drawing/2015/06/chart">
            <c:ext xmlns:c16="http://schemas.microsoft.com/office/drawing/2014/chart" uri="{C3380CC4-5D6E-409C-BE32-E72D297353CC}">
              <c16:uniqueId val="{00000000-3201-4148-9892-9B2F1F4ACDBA}"/>
            </c:ext>
          </c:extLst>
        </c:ser>
        <c:dLbls>
          <c:showLegendKey val="0"/>
          <c:showVal val="0"/>
          <c:showCatName val="0"/>
          <c:showSerName val="0"/>
          <c:showPercent val="0"/>
          <c:showBubbleSize val="0"/>
        </c:dLbls>
        <c:gapWidth val="150"/>
        <c:axId val="194843008"/>
        <c:axId val="194844544"/>
      </c:barChart>
      <c:catAx>
        <c:axId val="194843008"/>
        <c:scaling>
          <c:orientation val="minMax"/>
        </c:scaling>
        <c:delete val="0"/>
        <c:axPos val="b"/>
        <c:numFmt formatCode="General" sourceLinked="0"/>
        <c:majorTickMark val="out"/>
        <c:minorTickMark val="none"/>
        <c:tickLblPos val="nextTo"/>
        <c:crossAx val="194844544"/>
        <c:crosses val="autoZero"/>
        <c:auto val="1"/>
        <c:lblAlgn val="ctr"/>
        <c:lblOffset val="100"/>
        <c:noMultiLvlLbl val="0"/>
      </c:catAx>
      <c:valAx>
        <c:axId val="194844544"/>
        <c:scaling>
          <c:orientation val="minMax"/>
        </c:scaling>
        <c:delete val="0"/>
        <c:axPos val="l"/>
        <c:majorGridlines/>
        <c:numFmt formatCode="0.0" sourceLinked="1"/>
        <c:majorTickMark val="out"/>
        <c:minorTickMark val="none"/>
        <c:tickLblPos val="nextTo"/>
        <c:crossAx val="194843008"/>
        <c:crosses val="autoZero"/>
        <c:crossBetween val="between"/>
      </c:valAx>
    </c:plotArea>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spPr>
        <a:noFill/>
        <a:ln w="25400">
          <a:noFill/>
        </a:ln>
      </c:spPr>
    </c:title>
    <c:autoTitleDeleted val="0"/>
    <c:plotArea>
      <c:layout/>
      <c:barChart>
        <c:barDir val="bar"/>
        <c:grouping val="clustered"/>
        <c:varyColors val="0"/>
        <c:ser>
          <c:idx val="0"/>
          <c:order val="0"/>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'pyt 9 10 11 TŻ'!$C$80:$C$98</c:f>
              <c:strCache>
                <c:ptCount val="19"/>
                <c:pt idx="0">
                  <c:v>biochemia</c:v>
                </c:pt>
                <c:pt idx="1">
                  <c:v>biotechnologia</c:v>
                </c:pt>
                <c:pt idx="2">
                  <c:v>chemia i toksykologia</c:v>
                </c:pt>
                <c:pt idx="3">
                  <c:v>enzymologia</c:v>
                </c:pt>
                <c:pt idx="4">
                  <c:v>jakość w bezpieczeństwie żywności</c:v>
                </c:pt>
                <c:pt idx="5">
                  <c:v>projektowanie żywności funkcjonalnej</c:v>
                </c:pt>
                <c:pt idx="6">
                  <c:v>technologia mięsa</c:v>
                </c:pt>
                <c:pt idx="7">
                  <c:v>technologia zbóż </c:v>
                </c:pt>
                <c:pt idx="8">
                  <c:v>aparatura przemysłu spożywczego</c:v>
                </c:pt>
                <c:pt idx="9">
                  <c:v>chemia</c:v>
                </c:pt>
                <c:pt idx="10">
                  <c:v>inżynieria procesowa </c:v>
                </c:pt>
                <c:pt idx="11">
                  <c:v>prawo żywnościowe</c:v>
                </c:pt>
                <c:pt idx="12">
                  <c:v>projektowanie technologiczne</c:v>
                </c:pt>
                <c:pt idx="13">
                  <c:v>technologie produkcji</c:v>
                </c:pt>
                <c:pt idx="14">
                  <c:v>analiza żywności </c:v>
                </c:pt>
                <c:pt idx="15">
                  <c:v>higiena żywności</c:v>
                </c:pt>
                <c:pt idx="16">
                  <c:v>specjalizacja</c:v>
                </c:pt>
                <c:pt idx="17">
                  <c:v>systemy zapewniania jakości żywienia zbiorowego</c:v>
                </c:pt>
                <c:pt idx="18">
                  <c:v>mikrobiologia</c:v>
                </c:pt>
              </c:strCache>
            </c:strRef>
          </c:cat>
          <c:val>
            <c:numRef>
              <c:f>'pyt 9 10 11 TŻ'!$D$80:$D$98</c:f>
              <c:numCache>
                <c:formatCode>General</c:formatCode>
                <c:ptCount val="19"/>
                <c:pt idx="0">
                  <c:v>1</c:v>
                </c:pt>
                <c:pt idx="1">
                  <c:v>1</c:v>
                </c:pt>
                <c:pt idx="2">
                  <c:v>1</c:v>
                </c:pt>
                <c:pt idx="3">
                  <c:v>1</c:v>
                </c:pt>
                <c:pt idx="4">
                  <c:v>1</c:v>
                </c:pt>
                <c:pt idx="5">
                  <c:v>1</c:v>
                </c:pt>
                <c:pt idx="6">
                  <c:v>1</c:v>
                </c:pt>
                <c:pt idx="7">
                  <c:v>1</c:v>
                </c:pt>
                <c:pt idx="8">
                  <c:v>2</c:v>
                </c:pt>
                <c:pt idx="9">
                  <c:v>2</c:v>
                </c:pt>
                <c:pt idx="10">
                  <c:v>2</c:v>
                </c:pt>
                <c:pt idx="11">
                  <c:v>2</c:v>
                </c:pt>
                <c:pt idx="12">
                  <c:v>2</c:v>
                </c:pt>
                <c:pt idx="13">
                  <c:v>2</c:v>
                </c:pt>
                <c:pt idx="14">
                  <c:v>3</c:v>
                </c:pt>
                <c:pt idx="15">
                  <c:v>3</c:v>
                </c:pt>
                <c:pt idx="16">
                  <c:v>3</c:v>
                </c:pt>
                <c:pt idx="17">
                  <c:v>3</c:v>
                </c:pt>
                <c:pt idx="18">
                  <c:v>4</c:v>
                </c:pt>
              </c:numCache>
            </c:numRef>
          </c:val>
          <c:extLst xmlns:c16r2="http://schemas.microsoft.com/office/drawing/2015/06/chart">
            <c:ext xmlns:c16="http://schemas.microsoft.com/office/drawing/2014/chart" uri="{C3380CC4-5D6E-409C-BE32-E72D297353CC}">
              <c16:uniqueId val="{00000000-FD13-4382-B9DF-21517C0B8510}"/>
            </c:ext>
          </c:extLst>
        </c:ser>
        <c:dLbls>
          <c:showLegendKey val="0"/>
          <c:showVal val="1"/>
          <c:showCatName val="0"/>
          <c:showSerName val="0"/>
          <c:showPercent val="0"/>
          <c:showBubbleSize val="0"/>
        </c:dLbls>
        <c:gapWidth val="150"/>
        <c:axId val="194876544"/>
        <c:axId val="194891776"/>
      </c:barChart>
      <c:catAx>
        <c:axId val="194876544"/>
        <c:scaling>
          <c:orientation val="minMax"/>
        </c:scaling>
        <c:delete val="0"/>
        <c:axPos val="l"/>
        <c:numFmt formatCode="General" sourceLinked="1"/>
        <c:majorTickMark val="out"/>
        <c:minorTickMark val="none"/>
        <c:tickLblPos val="nextTo"/>
        <c:crossAx val="194891776"/>
        <c:crosses val="autoZero"/>
        <c:auto val="1"/>
        <c:lblAlgn val="ctr"/>
        <c:lblOffset val="100"/>
        <c:noMultiLvlLbl val="0"/>
      </c:catAx>
      <c:valAx>
        <c:axId val="194891776"/>
        <c:scaling>
          <c:orientation val="minMax"/>
        </c:scaling>
        <c:delete val="0"/>
        <c:axPos val="b"/>
        <c:majorGridlines/>
        <c:numFmt formatCode="General" sourceLinked="1"/>
        <c:majorTickMark val="out"/>
        <c:minorTickMark val="none"/>
        <c:tickLblPos val="nextTo"/>
        <c:crossAx val="194876544"/>
        <c:crosses val="autoZero"/>
        <c:crossBetween val="between"/>
      </c:valAx>
    </c:plotArea>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stac.'!$C$89:$H$89</c:f>
              <c:strCache>
                <c:ptCount val="6"/>
                <c:pt idx="0">
                  <c:v>organizacji studenckiej</c:v>
                </c:pt>
                <c:pt idx="1">
                  <c:v>samorządzie studenckim</c:v>
                </c:pt>
                <c:pt idx="2">
                  <c:v>studenckim kole naukowym</c:v>
                </c:pt>
                <c:pt idx="3">
                  <c:v>organizacjach wolontariackich</c:v>
                </c:pt>
                <c:pt idx="4">
                  <c:v>innych</c:v>
                </c:pt>
                <c:pt idx="5">
                  <c:v>nie dotyczy</c:v>
                </c:pt>
              </c:strCache>
            </c:strRef>
          </c:cat>
          <c:val>
            <c:numRef>
              <c:f>'biotech. II st stac.'!$C$90:$H$90</c:f>
              <c:numCache>
                <c:formatCode>0.0</c:formatCode>
                <c:ptCount val="6"/>
                <c:pt idx="0">
                  <c:v>11.904761904761905</c:v>
                </c:pt>
                <c:pt idx="1">
                  <c:v>7.1428571428571432</c:v>
                </c:pt>
                <c:pt idx="2">
                  <c:v>45.238095238095241</c:v>
                </c:pt>
                <c:pt idx="3">
                  <c:v>14.285714285714286</c:v>
                </c:pt>
                <c:pt idx="4">
                  <c:v>14.285714285714286</c:v>
                </c:pt>
                <c:pt idx="5">
                  <c:v>26.19047619047619</c:v>
                </c:pt>
              </c:numCache>
            </c:numRef>
          </c:val>
          <c:extLst xmlns:c16r2="http://schemas.microsoft.com/office/drawing/2015/06/chart">
            <c:ext xmlns:c16="http://schemas.microsoft.com/office/drawing/2014/chart" uri="{C3380CC4-5D6E-409C-BE32-E72D297353CC}">
              <c16:uniqueId val="{00000000-D715-4D8A-8AF2-393780FF8539}"/>
            </c:ext>
          </c:extLst>
        </c:ser>
        <c:dLbls>
          <c:showLegendKey val="0"/>
          <c:showVal val="0"/>
          <c:showCatName val="0"/>
          <c:showSerName val="0"/>
          <c:showPercent val="0"/>
          <c:showBubbleSize val="0"/>
        </c:dLbls>
        <c:gapWidth val="150"/>
        <c:axId val="197931392"/>
        <c:axId val="197932928"/>
      </c:barChart>
      <c:catAx>
        <c:axId val="197931392"/>
        <c:scaling>
          <c:orientation val="minMax"/>
        </c:scaling>
        <c:delete val="0"/>
        <c:axPos val="b"/>
        <c:numFmt formatCode="0.00%" sourceLinked="0"/>
        <c:majorTickMark val="out"/>
        <c:minorTickMark val="none"/>
        <c:tickLblPos val="nextTo"/>
        <c:crossAx val="197932928"/>
        <c:crosses val="autoZero"/>
        <c:auto val="1"/>
        <c:lblAlgn val="ctr"/>
        <c:lblOffset val="100"/>
        <c:tickLblSkip val="1"/>
        <c:noMultiLvlLbl val="0"/>
      </c:catAx>
      <c:valAx>
        <c:axId val="197932928"/>
        <c:scaling>
          <c:orientation val="minMax"/>
        </c:scaling>
        <c:delete val="0"/>
        <c:axPos val="l"/>
        <c:majorGridlines/>
        <c:numFmt formatCode="0.0" sourceLinked="1"/>
        <c:majorTickMark val="out"/>
        <c:minorTickMark val="none"/>
        <c:tickLblPos val="nextTo"/>
        <c:crossAx val="197931392"/>
        <c:crosses val="autoZero"/>
        <c:crossBetween val="between"/>
      </c:valAx>
    </c:plotArea>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layout>
        <c:manualLayout>
          <c:xMode val="edge"/>
          <c:yMode val="edge"/>
          <c:x val="0.13003523983596685"/>
          <c:y val="3.3050047214353166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'biotech. II st stac.'!$I$90:$M$90</c:f>
              <c:numCache>
                <c:formatCode>0.0</c:formatCode>
                <c:ptCount val="5"/>
                <c:pt idx="0">
                  <c:v>14.285714285714286</c:v>
                </c:pt>
                <c:pt idx="1">
                  <c:v>66.666666666666671</c:v>
                </c:pt>
                <c:pt idx="2">
                  <c:v>47.61904761904762</c:v>
                </c:pt>
                <c:pt idx="3">
                  <c:v>2.3809523809523809</c:v>
                </c:pt>
                <c:pt idx="4">
                  <c:v>14.285714285714286</c:v>
                </c:pt>
              </c:numCache>
            </c:numRef>
          </c:val>
          <c:extLst xmlns:c16r2="http://schemas.microsoft.com/office/drawing/2015/06/chart">
            <c:ext xmlns:c16="http://schemas.microsoft.com/office/drawing/2014/chart" uri="{C3380CC4-5D6E-409C-BE32-E72D297353CC}">
              <c16:uniqueId val="{00000000-B1D9-450F-8B33-F9C63D9E545C}"/>
            </c:ext>
          </c:extLst>
        </c:ser>
        <c:dLbls>
          <c:showLegendKey val="0"/>
          <c:showVal val="0"/>
          <c:showCatName val="0"/>
          <c:showSerName val="0"/>
          <c:showPercent val="0"/>
          <c:showBubbleSize val="0"/>
        </c:dLbls>
        <c:gapWidth val="150"/>
        <c:axId val="197957888"/>
        <c:axId val="197971968"/>
      </c:barChart>
      <c:catAx>
        <c:axId val="197957888"/>
        <c:scaling>
          <c:orientation val="minMax"/>
        </c:scaling>
        <c:delete val="0"/>
        <c:axPos val="b"/>
        <c:numFmt formatCode="General" sourceLinked="0"/>
        <c:majorTickMark val="out"/>
        <c:minorTickMark val="none"/>
        <c:tickLblPos val="nextTo"/>
        <c:crossAx val="197971968"/>
        <c:crosses val="autoZero"/>
        <c:auto val="1"/>
        <c:lblAlgn val="ctr"/>
        <c:lblOffset val="100"/>
        <c:noMultiLvlLbl val="0"/>
      </c:catAx>
      <c:valAx>
        <c:axId val="197971968"/>
        <c:scaling>
          <c:orientation val="minMax"/>
        </c:scaling>
        <c:delete val="0"/>
        <c:axPos val="l"/>
        <c:majorGridlines/>
        <c:numFmt formatCode="0.0" sourceLinked="1"/>
        <c:majorTickMark val="out"/>
        <c:minorTickMark val="none"/>
        <c:tickLblPos val="nextTo"/>
        <c:crossAx val="197957888"/>
        <c:crosses val="autoZero"/>
        <c:crossBetween val="between"/>
      </c:valAx>
    </c:plotArea>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spPr>
        <a:noFill/>
        <a:ln w="25400">
          <a:noFill/>
        </a:ln>
      </c:spPr>
    </c:title>
    <c:autoTitleDeleted val="0"/>
    <c:plotArea>
      <c:layout>
        <c:manualLayout>
          <c:layoutTarget val="inner"/>
          <c:xMode val="edge"/>
          <c:yMode val="edge"/>
          <c:x val="0.15506329113924056"/>
          <c:y val="0.14285753363952436"/>
          <c:w val="0.81962025316455722"/>
          <c:h val="0.4089647041445208"/>
        </c:manualLayout>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'biotech. II st stac.'!$N$90:$V$90</c:f>
              <c:numCache>
                <c:formatCode>0.0</c:formatCode>
                <c:ptCount val="9"/>
                <c:pt idx="0">
                  <c:v>4.7619047619047619</c:v>
                </c:pt>
                <c:pt idx="1">
                  <c:v>2.3809523809523809</c:v>
                </c:pt>
                <c:pt idx="2">
                  <c:v>2.3809523809523809</c:v>
                </c:pt>
                <c:pt idx="3">
                  <c:v>2.3809523809523809</c:v>
                </c:pt>
                <c:pt idx="4">
                  <c:v>2.3809523809523809</c:v>
                </c:pt>
                <c:pt idx="5">
                  <c:v>14.285714285714286</c:v>
                </c:pt>
                <c:pt idx="6">
                  <c:v>0</c:v>
                </c:pt>
                <c:pt idx="7">
                  <c:v>64.285714285714292</c:v>
                </c:pt>
                <c:pt idx="8">
                  <c:v>7.1428571428571432</c:v>
                </c:pt>
              </c:numCache>
            </c:numRef>
          </c:val>
          <c:extLst xmlns:c16r2="http://schemas.microsoft.com/office/drawing/2015/06/chart">
            <c:ext xmlns:c16="http://schemas.microsoft.com/office/drawing/2014/chart" uri="{C3380CC4-5D6E-409C-BE32-E72D297353CC}">
              <c16:uniqueId val="{00000000-7514-4260-AF9C-379CA9268E1E}"/>
            </c:ext>
          </c:extLst>
        </c:ser>
        <c:dLbls>
          <c:showLegendKey val="0"/>
          <c:showVal val="0"/>
          <c:showCatName val="0"/>
          <c:showSerName val="0"/>
          <c:showPercent val="0"/>
          <c:showBubbleSize val="0"/>
        </c:dLbls>
        <c:gapWidth val="150"/>
        <c:axId val="198009216"/>
        <c:axId val="198010752"/>
      </c:barChart>
      <c:catAx>
        <c:axId val="198009216"/>
        <c:scaling>
          <c:orientation val="minMax"/>
        </c:scaling>
        <c:delete val="0"/>
        <c:axPos val="b"/>
        <c:numFmt formatCode="General" sourceLinked="0"/>
        <c:majorTickMark val="out"/>
        <c:minorTickMark val="none"/>
        <c:tickLblPos val="nextTo"/>
        <c:crossAx val="198010752"/>
        <c:crosses val="autoZero"/>
        <c:auto val="1"/>
        <c:lblAlgn val="ctr"/>
        <c:lblOffset val="100"/>
        <c:noMultiLvlLbl val="0"/>
      </c:catAx>
      <c:valAx>
        <c:axId val="198010752"/>
        <c:scaling>
          <c:orientation val="minMax"/>
        </c:scaling>
        <c:delete val="0"/>
        <c:axPos val="l"/>
        <c:majorGridlines/>
        <c:numFmt formatCode="0.0" sourceLinked="1"/>
        <c:majorTickMark val="out"/>
        <c:minorTickMark val="none"/>
        <c:tickLblPos val="nextTo"/>
        <c:crossAx val="198009216"/>
        <c:crosses val="autoZero"/>
        <c:crossBetween val="between"/>
      </c:valAx>
    </c:plotArea>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24756330775108809"/>
          <c:y val="5.1349191107209161E-2"/>
        </c:manualLayout>
      </c:layout>
      <c:overlay val="0"/>
      <c:spPr>
        <a:noFill/>
        <a:ln w="25400">
          <a:noFill/>
        </a:ln>
      </c:spPr>
    </c:title>
    <c:autoTitleDeleted val="0"/>
    <c:plotArea>
      <c:layout>
        <c:manualLayout>
          <c:layoutTarget val="inner"/>
          <c:xMode val="edge"/>
          <c:yMode val="edge"/>
          <c:x val="0.11139240506329115"/>
          <c:y val="0.33449477351916396"/>
          <c:w val="0.84810126582278478"/>
          <c:h val="0.42508710801393734"/>
        </c:manualLayout>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stac.'!$W$89:$AB$89</c:f>
              <c:strCache>
                <c:ptCount val="6"/>
                <c:pt idx="0">
                  <c:v>tak</c:v>
                </c:pt>
                <c:pt idx="1">
                  <c:v>tak, w znacznym stopniu</c:v>
                </c:pt>
                <c:pt idx="2">
                  <c:v>tak, ale w niewielkim stopniu</c:v>
                </c:pt>
                <c:pt idx="3">
                  <c:v>raczej nie</c:v>
                </c:pt>
                <c:pt idx="4">
                  <c:v>nie</c:v>
                </c:pt>
                <c:pt idx="5">
                  <c:v>nie dotyczy</c:v>
                </c:pt>
              </c:strCache>
            </c:strRef>
          </c:cat>
          <c:val>
            <c:numRef>
              <c:f>'biotech. II st stac.'!$W$90:$AB$90</c:f>
              <c:numCache>
                <c:formatCode>0.0</c:formatCode>
                <c:ptCount val="6"/>
                <c:pt idx="0">
                  <c:v>4.7619047619047619</c:v>
                </c:pt>
                <c:pt idx="1">
                  <c:v>2.3809523809523809</c:v>
                </c:pt>
                <c:pt idx="2">
                  <c:v>4.7619047619047619</c:v>
                </c:pt>
                <c:pt idx="3">
                  <c:v>16.666666666666668</c:v>
                </c:pt>
                <c:pt idx="4">
                  <c:v>50</c:v>
                </c:pt>
                <c:pt idx="5">
                  <c:v>21.428571428571427</c:v>
                </c:pt>
              </c:numCache>
            </c:numRef>
          </c:val>
          <c:extLst xmlns:c16r2="http://schemas.microsoft.com/office/drawing/2015/06/chart">
            <c:ext xmlns:c16="http://schemas.microsoft.com/office/drawing/2014/chart" uri="{C3380CC4-5D6E-409C-BE32-E72D297353CC}">
              <c16:uniqueId val="{00000000-4A30-4633-B97C-B5F4573BAD02}"/>
            </c:ext>
          </c:extLst>
        </c:ser>
        <c:dLbls>
          <c:showLegendKey val="0"/>
          <c:showVal val="0"/>
          <c:showCatName val="0"/>
          <c:showSerName val="0"/>
          <c:showPercent val="0"/>
          <c:showBubbleSize val="0"/>
        </c:dLbls>
        <c:gapWidth val="150"/>
        <c:axId val="198027520"/>
        <c:axId val="198033408"/>
      </c:barChart>
      <c:catAx>
        <c:axId val="198027520"/>
        <c:scaling>
          <c:orientation val="minMax"/>
        </c:scaling>
        <c:delete val="0"/>
        <c:axPos val="b"/>
        <c:numFmt formatCode="General" sourceLinked="0"/>
        <c:majorTickMark val="out"/>
        <c:minorTickMark val="none"/>
        <c:tickLblPos val="nextTo"/>
        <c:crossAx val="198033408"/>
        <c:crosses val="autoZero"/>
        <c:auto val="1"/>
        <c:lblAlgn val="ctr"/>
        <c:lblOffset val="100"/>
        <c:noMultiLvlLbl val="0"/>
      </c:catAx>
      <c:valAx>
        <c:axId val="198033408"/>
        <c:scaling>
          <c:orientation val="minMax"/>
        </c:scaling>
        <c:delete val="0"/>
        <c:axPos val="l"/>
        <c:majorGridlines/>
        <c:numFmt formatCode="0.0" sourceLinked="1"/>
        <c:majorTickMark val="out"/>
        <c:minorTickMark val="none"/>
        <c:tickLblPos val="nextTo"/>
        <c:crossAx val="198027520"/>
        <c:crosses val="autoZero"/>
        <c:crossBetween val="between"/>
      </c:valAx>
    </c:plotArea>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20409090909090907"/>
          <c:y val="4.2482479163788736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stac.'!$AC$89:$AF$89</c:f>
              <c:strCache>
                <c:ptCount val="4"/>
                <c:pt idx="0">
                  <c:v>tak</c:v>
                </c:pt>
                <c:pt idx="1">
                  <c:v>raczej tak</c:v>
                </c:pt>
                <c:pt idx="2">
                  <c:v>raczej nie</c:v>
                </c:pt>
                <c:pt idx="3">
                  <c:v>nie </c:v>
                </c:pt>
              </c:strCache>
            </c:strRef>
          </c:cat>
          <c:val>
            <c:numRef>
              <c:f>'biotech. II st stac.'!$AC$90:$AF$90</c:f>
              <c:numCache>
                <c:formatCode>0.0</c:formatCode>
                <c:ptCount val="4"/>
                <c:pt idx="0">
                  <c:v>4.7619047619047619</c:v>
                </c:pt>
                <c:pt idx="1">
                  <c:v>35.714285714285715</c:v>
                </c:pt>
                <c:pt idx="2">
                  <c:v>45.238095238095241</c:v>
                </c:pt>
                <c:pt idx="3">
                  <c:v>14.285714285714286</c:v>
                </c:pt>
              </c:numCache>
            </c:numRef>
          </c:val>
          <c:extLst xmlns:c16r2="http://schemas.microsoft.com/office/drawing/2015/06/chart">
            <c:ext xmlns:c16="http://schemas.microsoft.com/office/drawing/2014/chart" uri="{C3380CC4-5D6E-409C-BE32-E72D297353CC}">
              <c16:uniqueId val="{00000000-DF1A-4AFA-A705-92159A41C0FB}"/>
            </c:ext>
          </c:extLst>
        </c:ser>
        <c:dLbls>
          <c:showLegendKey val="0"/>
          <c:showVal val="0"/>
          <c:showCatName val="0"/>
          <c:showSerName val="0"/>
          <c:showPercent val="0"/>
          <c:showBubbleSize val="0"/>
        </c:dLbls>
        <c:gapWidth val="150"/>
        <c:axId val="198271360"/>
        <c:axId val="198272896"/>
      </c:barChart>
      <c:catAx>
        <c:axId val="198271360"/>
        <c:scaling>
          <c:orientation val="minMax"/>
        </c:scaling>
        <c:delete val="0"/>
        <c:axPos val="b"/>
        <c:numFmt formatCode="General" sourceLinked="0"/>
        <c:majorTickMark val="out"/>
        <c:minorTickMark val="none"/>
        <c:tickLblPos val="nextTo"/>
        <c:crossAx val="198272896"/>
        <c:crosses val="autoZero"/>
        <c:auto val="1"/>
        <c:lblAlgn val="ctr"/>
        <c:lblOffset val="100"/>
        <c:noMultiLvlLbl val="0"/>
      </c:catAx>
      <c:valAx>
        <c:axId val="198272896"/>
        <c:scaling>
          <c:orientation val="minMax"/>
        </c:scaling>
        <c:delete val="0"/>
        <c:axPos val="l"/>
        <c:majorGridlines/>
        <c:numFmt formatCode="0.0" sourceLinked="1"/>
        <c:majorTickMark val="out"/>
        <c:minorTickMark val="none"/>
        <c:tickLblPos val="nextTo"/>
        <c:crossAx val="198271360"/>
        <c:crosses val="autoZero"/>
        <c:crossBetween val="between"/>
      </c:valAx>
    </c:plotArea>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21900075087895324"/>
          <c:y val="3.3757226815896303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stac.'!$AG$89:$AJ$89</c:f>
              <c:strCache>
                <c:ptCount val="4"/>
                <c:pt idx="0">
                  <c:v>tak</c:v>
                </c:pt>
                <c:pt idx="1">
                  <c:v>raczej tak</c:v>
                </c:pt>
                <c:pt idx="2">
                  <c:v>raczej nie</c:v>
                </c:pt>
                <c:pt idx="3">
                  <c:v>nie </c:v>
                </c:pt>
              </c:strCache>
            </c:strRef>
          </c:cat>
          <c:val>
            <c:numRef>
              <c:f>'biotech. II st stac.'!$AG$90:$AJ$90</c:f>
              <c:numCache>
                <c:formatCode>0.0</c:formatCode>
                <c:ptCount val="4"/>
                <c:pt idx="0">
                  <c:v>0</c:v>
                </c:pt>
                <c:pt idx="1">
                  <c:v>59.523809523809526</c:v>
                </c:pt>
                <c:pt idx="2">
                  <c:v>38.095238095238095</c:v>
                </c:pt>
                <c:pt idx="3">
                  <c:v>2.3809523809523809</c:v>
                </c:pt>
              </c:numCache>
            </c:numRef>
          </c:val>
          <c:extLst xmlns:c16r2="http://schemas.microsoft.com/office/drawing/2015/06/chart">
            <c:ext xmlns:c16="http://schemas.microsoft.com/office/drawing/2014/chart" uri="{C3380CC4-5D6E-409C-BE32-E72D297353CC}">
              <c16:uniqueId val="{00000000-1371-480D-9BD7-C4CFD33FD825}"/>
            </c:ext>
          </c:extLst>
        </c:ser>
        <c:dLbls>
          <c:showLegendKey val="0"/>
          <c:showVal val="0"/>
          <c:showCatName val="0"/>
          <c:showSerName val="0"/>
          <c:showPercent val="0"/>
          <c:showBubbleSize val="0"/>
        </c:dLbls>
        <c:gapWidth val="150"/>
        <c:axId val="198297856"/>
        <c:axId val="198303744"/>
      </c:barChart>
      <c:catAx>
        <c:axId val="198297856"/>
        <c:scaling>
          <c:orientation val="minMax"/>
        </c:scaling>
        <c:delete val="0"/>
        <c:axPos val="b"/>
        <c:numFmt formatCode="General" sourceLinked="0"/>
        <c:majorTickMark val="out"/>
        <c:minorTickMark val="none"/>
        <c:tickLblPos val="nextTo"/>
        <c:crossAx val="198303744"/>
        <c:crosses val="autoZero"/>
        <c:auto val="1"/>
        <c:lblAlgn val="ctr"/>
        <c:lblOffset val="100"/>
        <c:noMultiLvlLbl val="0"/>
      </c:catAx>
      <c:valAx>
        <c:axId val="198303744"/>
        <c:scaling>
          <c:orientation val="minMax"/>
        </c:scaling>
        <c:delete val="0"/>
        <c:axPos val="l"/>
        <c:majorGridlines/>
        <c:numFmt formatCode="0.0" sourceLinked="1"/>
        <c:majorTickMark val="out"/>
        <c:minorTickMark val="none"/>
        <c:tickLblPos val="nextTo"/>
        <c:crossAx val="198297856"/>
        <c:crosses val="autoZero"/>
        <c:crossBetween val="between"/>
      </c:valAx>
    </c:plotArea>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stac.'!$AK$89:$AN$89</c:f>
              <c:strCache>
                <c:ptCount val="4"/>
                <c:pt idx="0">
                  <c:v>tak</c:v>
                </c:pt>
                <c:pt idx="1">
                  <c:v>raczej tak</c:v>
                </c:pt>
                <c:pt idx="2">
                  <c:v>raczej nie</c:v>
                </c:pt>
                <c:pt idx="3">
                  <c:v>nie </c:v>
                </c:pt>
              </c:strCache>
            </c:strRef>
          </c:cat>
          <c:val>
            <c:numRef>
              <c:f>'biotech. II st stac.'!$AK$90:$AN$90</c:f>
              <c:numCache>
                <c:formatCode>0.0</c:formatCode>
                <c:ptCount val="4"/>
                <c:pt idx="0">
                  <c:v>9.5238095238095237</c:v>
                </c:pt>
                <c:pt idx="1">
                  <c:v>40.476190476190474</c:v>
                </c:pt>
                <c:pt idx="2">
                  <c:v>35.714285714285715</c:v>
                </c:pt>
                <c:pt idx="3">
                  <c:v>14.285714285714286</c:v>
                </c:pt>
              </c:numCache>
            </c:numRef>
          </c:val>
          <c:extLst xmlns:c16r2="http://schemas.microsoft.com/office/drawing/2015/06/chart">
            <c:ext xmlns:c16="http://schemas.microsoft.com/office/drawing/2014/chart" uri="{C3380CC4-5D6E-409C-BE32-E72D297353CC}">
              <c16:uniqueId val="{00000000-D803-4DE2-A6AB-F90A567C30BF}"/>
            </c:ext>
          </c:extLst>
        </c:ser>
        <c:dLbls>
          <c:showLegendKey val="0"/>
          <c:showVal val="0"/>
          <c:showCatName val="0"/>
          <c:showSerName val="0"/>
          <c:showPercent val="0"/>
          <c:showBubbleSize val="0"/>
        </c:dLbls>
        <c:gapWidth val="150"/>
        <c:axId val="198402432"/>
        <c:axId val="198403968"/>
      </c:barChart>
      <c:catAx>
        <c:axId val="198402432"/>
        <c:scaling>
          <c:orientation val="minMax"/>
        </c:scaling>
        <c:delete val="0"/>
        <c:axPos val="b"/>
        <c:numFmt formatCode="General" sourceLinked="0"/>
        <c:majorTickMark val="out"/>
        <c:minorTickMark val="none"/>
        <c:tickLblPos val="nextTo"/>
        <c:crossAx val="198403968"/>
        <c:crosses val="autoZero"/>
        <c:auto val="1"/>
        <c:lblAlgn val="ctr"/>
        <c:lblOffset val="100"/>
        <c:noMultiLvlLbl val="0"/>
      </c:catAx>
      <c:valAx>
        <c:axId val="198403968"/>
        <c:scaling>
          <c:orientation val="minMax"/>
        </c:scaling>
        <c:delete val="0"/>
        <c:axPos val="l"/>
        <c:majorGridlines/>
        <c:numFmt formatCode="0.0" sourceLinked="1"/>
        <c:majorTickMark val="out"/>
        <c:minorTickMark val="none"/>
        <c:tickLblPos val="nextTo"/>
        <c:crossAx val="198402432"/>
        <c:crosses val="autoZero"/>
        <c:crossBetween val="between"/>
      </c:valAx>
    </c:plotArea>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stac.'!$AO$89:$AR$89</c:f>
              <c:strCache>
                <c:ptCount val="4"/>
                <c:pt idx="0">
                  <c:v>tak</c:v>
                </c:pt>
                <c:pt idx="1">
                  <c:v>raczej tak</c:v>
                </c:pt>
                <c:pt idx="2">
                  <c:v>raczej nie</c:v>
                </c:pt>
                <c:pt idx="3">
                  <c:v>nie </c:v>
                </c:pt>
              </c:strCache>
            </c:strRef>
          </c:cat>
          <c:val>
            <c:numRef>
              <c:f>'biotech. II st stac.'!$AO$90:$AR$90</c:f>
              <c:numCache>
                <c:formatCode>0.0</c:formatCode>
                <c:ptCount val="4"/>
                <c:pt idx="0">
                  <c:v>26.19047619047619</c:v>
                </c:pt>
                <c:pt idx="1">
                  <c:v>50</c:v>
                </c:pt>
                <c:pt idx="2">
                  <c:v>11.904761904761905</c:v>
                </c:pt>
                <c:pt idx="3">
                  <c:v>11.904761904761905</c:v>
                </c:pt>
              </c:numCache>
            </c:numRef>
          </c:val>
          <c:extLst xmlns:c16r2="http://schemas.microsoft.com/office/drawing/2015/06/chart">
            <c:ext xmlns:c16="http://schemas.microsoft.com/office/drawing/2014/chart" uri="{C3380CC4-5D6E-409C-BE32-E72D297353CC}">
              <c16:uniqueId val="{00000000-E883-4FA1-B224-336545CBFF15}"/>
            </c:ext>
          </c:extLst>
        </c:ser>
        <c:dLbls>
          <c:showLegendKey val="0"/>
          <c:showVal val="0"/>
          <c:showCatName val="0"/>
          <c:showSerName val="0"/>
          <c:showPercent val="0"/>
          <c:showBubbleSize val="0"/>
        </c:dLbls>
        <c:gapWidth val="150"/>
        <c:axId val="198428928"/>
        <c:axId val="198447104"/>
      </c:barChart>
      <c:catAx>
        <c:axId val="198428928"/>
        <c:scaling>
          <c:orientation val="minMax"/>
        </c:scaling>
        <c:delete val="0"/>
        <c:axPos val="b"/>
        <c:numFmt formatCode="General" sourceLinked="0"/>
        <c:majorTickMark val="out"/>
        <c:minorTickMark val="none"/>
        <c:tickLblPos val="nextTo"/>
        <c:crossAx val="198447104"/>
        <c:crosses val="autoZero"/>
        <c:auto val="1"/>
        <c:lblAlgn val="ctr"/>
        <c:lblOffset val="100"/>
        <c:noMultiLvlLbl val="0"/>
      </c:catAx>
      <c:valAx>
        <c:axId val="198447104"/>
        <c:scaling>
          <c:orientation val="minMax"/>
        </c:scaling>
        <c:delete val="0"/>
        <c:axPos val="l"/>
        <c:majorGridlines/>
        <c:numFmt formatCode="0.0" sourceLinked="1"/>
        <c:majorTickMark val="out"/>
        <c:minorTickMark val="none"/>
        <c:tickLblPos val="nextTo"/>
        <c:crossAx val="1984289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7156252272450585"/>
          <c:y val="3.890989808286050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I stopien stacj'!$AS$89:$AV$89</c:f>
              <c:strCache>
                <c:ptCount val="4"/>
                <c:pt idx="0">
                  <c:v>tak</c:v>
                </c:pt>
                <c:pt idx="1">
                  <c:v>raczej tak</c:v>
                </c:pt>
                <c:pt idx="2">
                  <c:v>raczej nie</c:v>
                </c:pt>
                <c:pt idx="3">
                  <c:v>nie </c:v>
                </c:pt>
              </c:strCache>
            </c:strRef>
          </c:cat>
          <c:val>
            <c:numRef>
              <c:f>'dietetyka I stopien stacj'!$AS$90:$AV$90</c:f>
              <c:numCache>
                <c:formatCode>0.0</c:formatCode>
                <c:ptCount val="4"/>
                <c:pt idx="0">
                  <c:v>41.025641025641029</c:v>
                </c:pt>
                <c:pt idx="1">
                  <c:v>44.871794871794869</c:v>
                </c:pt>
                <c:pt idx="2">
                  <c:v>8.9743589743589745</c:v>
                </c:pt>
                <c:pt idx="3">
                  <c:v>3.8461538461538463</c:v>
                </c:pt>
              </c:numCache>
            </c:numRef>
          </c:val>
          <c:extLst xmlns:c16r2="http://schemas.microsoft.com/office/drawing/2015/06/chart">
            <c:ext xmlns:c16="http://schemas.microsoft.com/office/drawing/2014/chart" uri="{C3380CC4-5D6E-409C-BE32-E72D297353CC}">
              <c16:uniqueId val="{00000000-F169-4A30-88B0-BD2017A6046E}"/>
            </c:ext>
          </c:extLst>
        </c:ser>
        <c:dLbls>
          <c:showLegendKey val="0"/>
          <c:showVal val="0"/>
          <c:showCatName val="0"/>
          <c:showSerName val="0"/>
          <c:showPercent val="0"/>
          <c:showBubbleSize val="0"/>
        </c:dLbls>
        <c:gapWidth val="150"/>
        <c:axId val="131896448"/>
        <c:axId val="131897984"/>
      </c:barChart>
      <c:catAx>
        <c:axId val="131896448"/>
        <c:scaling>
          <c:orientation val="minMax"/>
        </c:scaling>
        <c:delete val="0"/>
        <c:axPos val="b"/>
        <c:numFmt formatCode="General" sourceLinked="0"/>
        <c:majorTickMark val="out"/>
        <c:minorTickMark val="none"/>
        <c:tickLblPos val="nextTo"/>
        <c:crossAx val="131897984"/>
        <c:crosses val="autoZero"/>
        <c:auto val="1"/>
        <c:lblAlgn val="ctr"/>
        <c:lblOffset val="100"/>
        <c:noMultiLvlLbl val="0"/>
      </c:catAx>
      <c:valAx>
        <c:axId val="131897984"/>
        <c:scaling>
          <c:orientation val="minMax"/>
        </c:scaling>
        <c:delete val="0"/>
        <c:axPos val="l"/>
        <c:majorGridlines/>
        <c:numFmt formatCode="0.0" sourceLinked="1"/>
        <c:majorTickMark val="out"/>
        <c:minorTickMark val="none"/>
        <c:tickLblPos val="nextTo"/>
        <c:crossAx val="131896448"/>
        <c:crosses val="autoZero"/>
        <c:crossBetween val="between"/>
      </c:valAx>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7288128455020775"/>
          <c:y val="5.5959679524112016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stac.'!$AS$89:$AV$89</c:f>
              <c:strCache>
                <c:ptCount val="4"/>
                <c:pt idx="0">
                  <c:v>tak</c:v>
                </c:pt>
                <c:pt idx="1">
                  <c:v>raczej tak</c:v>
                </c:pt>
                <c:pt idx="2">
                  <c:v>raczej nie</c:v>
                </c:pt>
                <c:pt idx="3">
                  <c:v>nie </c:v>
                </c:pt>
              </c:strCache>
            </c:strRef>
          </c:cat>
          <c:val>
            <c:numRef>
              <c:f>'biotech. II st stac.'!$AS$90:$AV$90</c:f>
              <c:numCache>
                <c:formatCode>0.0</c:formatCode>
                <c:ptCount val="4"/>
                <c:pt idx="0">
                  <c:v>35.714285714285715</c:v>
                </c:pt>
                <c:pt idx="1">
                  <c:v>45.238095238095241</c:v>
                </c:pt>
                <c:pt idx="2">
                  <c:v>11.904761904761905</c:v>
                </c:pt>
                <c:pt idx="3">
                  <c:v>7.1428571428571432</c:v>
                </c:pt>
              </c:numCache>
            </c:numRef>
          </c:val>
          <c:extLst xmlns:c16r2="http://schemas.microsoft.com/office/drawing/2015/06/chart">
            <c:ext xmlns:c16="http://schemas.microsoft.com/office/drawing/2014/chart" uri="{C3380CC4-5D6E-409C-BE32-E72D297353CC}">
              <c16:uniqueId val="{00000000-4CCC-4E68-ACB9-C3804A69B833}"/>
            </c:ext>
          </c:extLst>
        </c:ser>
        <c:dLbls>
          <c:showLegendKey val="0"/>
          <c:showVal val="0"/>
          <c:showCatName val="0"/>
          <c:showSerName val="0"/>
          <c:showPercent val="0"/>
          <c:showBubbleSize val="0"/>
        </c:dLbls>
        <c:gapWidth val="150"/>
        <c:axId val="198467968"/>
        <c:axId val="198469504"/>
      </c:barChart>
      <c:catAx>
        <c:axId val="198467968"/>
        <c:scaling>
          <c:orientation val="minMax"/>
        </c:scaling>
        <c:delete val="0"/>
        <c:axPos val="b"/>
        <c:numFmt formatCode="General" sourceLinked="0"/>
        <c:majorTickMark val="out"/>
        <c:minorTickMark val="none"/>
        <c:tickLblPos val="nextTo"/>
        <c:crossAx val="198469504"/>
        <c:crosses val="autoZero"/>
        <c:auto val="1"/>
        <c:lblAlgn val="ctr"/>
        <c:lblOffset val="100"/>
        <c:noMultiLvlLbl val="0"/>
      </c:catAx>
      <c:valAx>
        <c:axId val="198469504"/>
        <c:scaling>
          <c:orientation val="minMax"/>
        </c:scaling>
        <c:delete val="0"/>
        <c:axPos val="l"/>
        <c:majorGridlines/>
        <c:numFmt formatCode="0.0" sourceLinked="1"/>
        <c:majorTickMark val="out"/>
        <c:minorTickMark val="none"/>
        <c:tickLblPos val="nextTo"/>
        <c:crossAx val="198467968"/>
        <c:crosses val="autoZero"/>
        <c:crossBetween val="between"/>
      </c:valAx>
    </c:plotArea>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90775876263"/>
          <c:y val="0"/>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stac.'!$AW$89:$AZ$89</c:f>
              <c:strCache>
                <c:ptCount val="4"/>
                <c:pt idx="0">
                  <c:v>tak</c:v>
                </c:pt>
                <c:pt idx="1">
                  <c:v>raczej tak</c:v>
                </c:pt>
                <c:pt idx="2">
                  <c:v>raczej nie</c:v>
                </c:pt>
                <c:pt idx="3">
                  <c:v>nie </c:v>
                </c:pt>
              </c:strCache>
            </c:strRef>
          </c:cat>
          <c:val>
            <c:numRef>
              <c:f>'biotech. II st stac.'!$AW$90:$AZ$90</c:f>
              <c:numCache>
                <c:formatCode>0.0</c:formatCode>
                <c:ptCount val="4"/>
                <c:pt idx="0">
                  <c:v>0</c:v>
                </c:pt>
                <c:pt idx="1">
                  <c:v>50</c:v>
                </c:pt>
                <c:pt idx="2">
                  <c:v>33.333333333333336</c:v>
                </c:pt>
                <c:pt idx="3">
                  <c:v>16.666666666666668</c:v>
                </c:pt>
              </c:numCache>
            </c:numRef>
          </c:val>
          <c:extLst xmlns:c16r2="http://schemas.microsoft.com/office/drawing/2015/06/chart">
            <c:ext xmlns:c16="http://schemas.microsoft.com/office/drawing/2014/chart" uri="{C3380CC4-5D6E-409C-BE32-E72D297353CC}">
              <c16:uniqueId val="{00000000-20A2-478D-B562-EAA61E808579}"/>
            </c:ext>
          </c:extLst>
        </c:ser>
        <c:dLbls>
          <c:showLegendKey val="0"/>
          <c:showVal val="0"/>
          <c:showCatName val="0"/>
          <c:showSerName val="0"/>
          <c:showPercent val="0"/>
          <c:showBubbleSize val="0"/>
        </c:dLbls>
        <c:gapWidth val="150"/>
        <c:axId val="198490368"/>
        <c:axId val="198496256"/>
      </c:barChart>
      <c:catAx>
        <c:axId val="198490368"/>
        <c:scaling>
          <c:orientation val="minMax"/>
        </c:scaling>
        <c:delete val="0"/>
        <c:axPos val="b"/>
        <c:numFmt formatCode="General" sourceLinked="0"/>
        <c:majorTickMark val="out"/>
        <c:minorTickMark val="none"/>
        <c:tickLblPos val="nextTo"/>
        <c:crossAx val="198496256"/>
        <c:crosses val="autoZero"/>
        <c:auto val="1"/>
        <c:lblAlgn val="ctr"/>
        <c:lblOffset val="100"/>
        <c:noMultiLvlLbl val="0"/>
      </c:catAx>
      <c:valAx>
        <c:axId val="198496256"/>
        <c:scaling>
          <c:orientation val="minMax"/>
        </c:scaling>
        <c:delete val="0"/>
        <c:axPos val="l"/>
        <c:majorGridlines/>
        <c:numFmt formatCode="0.0" sourceLinked="1"/>
        <c:majorTickMark val="out"/>
        <c:minorTickMark val="none"/>
        <c:tickLblPos val="nextTo"/>
        <c:crossAx val="198490368"/>
        <c:crosses val="autoZero"/>
        <c:crossBetween val="between"/>
      </c:valAx>
    </c:plotArea>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25962265188"/>
          <c:y val="2.8573688562902239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stac.'!$BA$89:$BC$89</c:f>
              <c:strCache>
                <c:ptCount val="3"/>
                <c:pt idx="0">
                  <c:v>tak</c:v>
                </c:pt>
                <c:pt idx="1">
                  <c:v>nie</c:v>
                </c:pt>
                <c:pt idx="2">
                  <c:v>nie dotyczy</c:v>
                </c:pt>
              </c:strCache>
            </c:strRef>
          </c:cat>
          <c:val>
            <c:numRef>
              <c:f>'biotech. II st stac.'!$BA$90:$BC$90</c:f>
              <c:numCache>
                <c:formatCode>0.0</c:formatCode>
                <c:ptCount val="3"/>
                <c:pt idx="0">
                  <c:v>59.523809523809526</c:v>
                </c:pt>
                <c:pt idx="1">
                  <c:v>26.19047619047619</c:v>
                </c:pt>
                <c:pt idx="2">
                  <c:v>16.666666666666668</c:v>
                </c:pt>
              </c:numCache>
            </c:numRef>
          </c:val>
          <c:extLst xmlns:c16r2="http://schemas.microsoft.com/office/drawing/2015/06/chart">
            <c:ext xmlns:c16="http://schemas.microsoft.com/office/drawing/2014/chart" uri="{C3380CC4-5D6E-409C-BE32-E72D297353CC}">
              <c16:uniqueId val="{00000000-4018-4A60-957F-6B12F79845BA}"/>
            </c:ext>
          </c:extLst>
        </c:ser>
        <c:dLbls>
          <c:showLegendKey val="0"/>
          <c:showVal val="0"/>
          <c:showCatName val="0"/>
          <c:showSerName val="0"/>
          <c:showPercent val="0"/>
          <c:showBubbleSize val="0"/>
        </c:dLbls>
        <c:gapWidth val="150"/>
        <c:axId val="198525312"/>
        <c:axId val="198526848"/>
      </c:barChart>
      <c:catAx>
        <c:axId val="198525312"/>
        <c:scaling>
          <c:orientation val="minMax"/>
        </c:scaling>
        <c:delete val="0"/>
        <c:axPos val="b"/>
        <c:numFmt formatCode="General" sourceLinked="0"/>
        <c:majorTickMark val="out"/>
        <c:minorTickMark val="none"/>
        <c:tickLblPos val="nextTo"/>
        <c:crossAx val="198526848"/>
        <c:crosses val="autoZero"/>
        <c:auto val="1"/>
        <c:lblAlgn val="ctr"/>
        <c:lblOffset val="100"/>
        <c:noMultiLvlLbl val="0"/>
      </c:catAx>
      <c:valAx>
        <c:axId val="198526848"/>
        <c:scaling>
          <c:orientation val="minMax"/>
        </c:scaling>
        <c:delete val="0"/>
        <c:axPos val="l"/>
        <c:majorGridlines/>
        <c:numFmt formatCode="0.0" sourceLinked="1"/>
        <c:majorTickMark val="out"/>
        <c:minorTickMark val="none"/>
        <c:tickLblPos val="nextTo"/>
        <c:crossAx val="198525312"/>
        <c:crosses val="autoZero"/>
        <c:crossBetween val="between"/>
      </c:valAx>
    </c:plotArea>
    <c:plotVisOnly val="1"/>
    <c:dispBlanksAs val="gap"/>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stac.'!$BD$89:$BF$89</c:f>
              <c:strCache>
                <c:ptCount val="3"/>
                <c:pt idx="0">
                  <c:v>tak</c:v>
                </c:pt>
                <c:pt idx="1">
                  <c:v>nie</c:v>
                </c:pt>
                <c:pt idx="2">
                  <c:v>nie dotyczy</c:v>
                </c:pt>
              </c:strCache>
            </c:strRef>
          </c:cat>
          <c:val>
            <c:numRef>
              <c:f>'biotech. II st stac.'!$BD$90:$BF$90</c:f>
              <c:numCache>
                <c:formatCode>0.0</c:formatCode>
                <c:ptCount val="3"/>
                <c:pt idx="0">
                  <c:v>7.1428571428571432</c:v>
                </c:pt>
                <c:pt idx="1">
                  <c:v>69.047619047619051</c:v>
                </c:pt>
                <c:pt idx="2">
                  <c:v>23.80952380952381</c:v>
                </c:pt>
              </c:numCache>
            </c:numRef>
          </c:val>
          <c:extLst xmlns:c16r2="http://schemas.microsoft.com/office/drawing/2015/06/chart">
            <c:ext xmlns:c16="http://schemas.microsoft.com/office/drawing/2014/chart" uri="{C3380CC4-5D6E-409C-BE32-E72D297353CC}">
              <c16:uniqueId val="{00000000-84BA-4C8E-B0FA-15C58131284E}"/>
            </c:ext>
          </c:extLst>
        </c:ser>
        <c:dLbls>
          <c:showLegendKey val="0"/>
          <c:showVal val="0"/>
          <c:showCatName val="0"/>
          <c:showSerName val="0"/>
          <c:showPercent val="0"/>
          <c:showBubbleSize val="0"/>
        </c:dLbls>
        <c:gapWidth val="150"/>
        <c:axId val="198555904"/>
        <c:axId val="198557696"/>
      </c:barChart>
      <c:catAx>
        <c:axId val="198555904"/>
        <c:scaling>
          <c:orientation val="minMax"/>
        </c:scaling>
        <c:delete val="0"/>
        <c:axPos val="b"/>
        <c:numFmt formatCode="General" sourceLinked="0"/>
        <c:majorTickMark val="out"/>
        <c:minorTickMark val="none"/>
        <c:tickLblPos val="nextTo"/>
        <c:crossAx val="198557696"/>
        <c:crosses val="autoZero"/>
        <c:auto val="1"/>
        <c:lblAlgn val="ctr"/>
        <c:lblOffset val="100"/>
        <c:noMultiLvlLbl val="0"/>
      </c:catAx>
      <c:valAx>
        <c:axId val="198557696"/>
        <c:scaling>
          <c:orientation val="minMax"/>
        </c:scaling>
        <c:delete val="0"/>
        <c:axPos val="l"/>
        <c:majorGridlines/>
        <c:numFmt formatCode="0.0" sourceLinked="1"/>
        <c:majorTickMark val="out"/>
        <c:minorTickMark val="none"/>
        <c:tickLblPos val="nextTo"/>
        <c:crossAx val="198555904"/>
        <c:crosses val="autoZero"/>
        <c:crossBetween val="between"/>
      </c:valAx>
    </c:plotArea>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stac.'!$BG$89:$BI$89</c:f>
              <c:strCache>
                <c:ptCount val="3"/>
                <c:pt idx="0">
                  <c:v>tak</c:v>
                </c:pt>
                <c:pt idx="1">
                  <c:v>nie </c:v>
                </c:pt>
                <c:pt idx="2">
                  <c:v>nie dotyczy</c:v>
                </c:pt>
              </c:strCache>
            </c:strRef>
          </c:cat>
          <c:val>
            <c:numRef>
              <c:f>'biotech. II st stac.'!$BG$90:$BI$90</c:f>
              <c:numCache>
                <c:formatCode>0.0</c:formatCode>
                <c:ptCount val="3"/>
                <c:pt idx="0">
                  <c:v>11.904761904761905</c:v>
                </c:pt>
                <c:pt idx="1">
                  <c:v>64.285714285714292</c:v>
                </c:pt>
                <c:pt idx="2">
                  <c:v>23.80952380952381</c:v>
                </c:pt>
              </c:numCache>
            </c:numRef>
          </c:val>
          <c:extLst xmlns:c16r2="http://schemas.microsoft.com/office/drawing/2015/06/chart">
            <c:ext xmlns:c16="http://schemas.microsoft.com/office/drawing/2014/chart" uri="{C3380CC4-5D6E-409C-BE32-E72D297353CC}">
              <c16:uniqueId val="{00000000-3726-4FFE-83C6-FBA47B0DB97C}"/>
            </c:ext>
          </c:extLst>
        </c:ser>
        <c:dLbls>
          <c:showLegendKey val="0"/>
          <c:showVal val="0"/>
          <c:showCatName val="0"/>
          <c:showSerName val="0"/>
          <c:showPercent val="0"/>
          <c:showBubbleSize val="0"/>
        </c:dLbls>
        <c:gapWidth val="150"/>
        <c:axId val="198585728"/>
        <c:axId val="198591616"/>
      </c:barChart>
      <c:catAx>
        <c:axId val="198585728"/>
        <c:scaling>
          <c:orientation val="minMax"/>
        </c:scaling>
        <c:delete val="0"/>
        <c:axPos val="b"/>
        <c:numFmt formatCode="General" sourceLinked="0"/>
        <c:majorTickMark val="out"/>
        <c:minorTickMark val="none"/>
        <c:tickLblPos val="nextTo"/>
        <c:crossAx val="198591616"/>
        <c:crosses val="autoZero"/>
        <c:auto val="1"/>
        <c:lblAlgn val="ctr"/>
        <c:lblOffset val="100"/>
        <c:noMultiLvlLbl val="0"/>
      </c:catAx>
      <c:valAx>
        <c:axId val="198591616"/>
        <c:scaling>
          <c:orientation val="minMax"/>
        </c:scaling>
        <c:delete val="0"/>
        <c:axPos val="l"/>
        <c:majorGridlines/>
        <c:numFmt formatCode="0.0" sourceLinked="1"/>
        <c:majorTickMark val="out"/>
        <c:minorTickMark val="none"/>
        <c:tickLblPos val="nextTo"/>
        <c:crossAx val="198585728"/>
        <c:crosses val="autoZero"/>
        <c:crossBetween val="between"/>
      </c:valAx>
    </c:plotArea>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stac.'!$BJ$89:$BL$89</c:f>
              <c:strCache>
                <c:ptCount val="3"/>
                <c:pt idx="0">
                  <c:v>tak</c:v>
                </c:pt>
                <c:pt idx="1">
                  <c:v>nie </c:v>
                </c:pt>
                <c:pt idx="2">
                  <c:v>nie dotyczy</c:v>
                </c:pt>
              </c:strCache>
            </c:strRef>
          </c:cat>
          <c:val>
            <c:numRef>
              <c:f>'biotech. II st stac.'!$BJ$90:$BL$90</c:f>
              <c:numCache>
                <c:formatCode>0.0</c:formatCode>
                <c:ptCount val="3"/>
                <c:pt idx="0">
                  <c:v>26.19047619047619</c:v>
                </c:pt>
                <c:pt idx="1">
                  <c:v>54.761904761904759</c:v>
                </c:pt>
                <c:pt idx="2">
                  <c:v>19.047619047619047</c:v>
                </c:pt>
              </c:numCache>
            </c:numRef>
          </c:val>
          <c:extLst xmlns:c16r2="http://schemas.microsoft.com/office/drawing/2015/06/chart">
            <c:ext xmlns:c16="http://schemas.microsoft.com/office/drawing/2014/chart" uri="{C3380CC4-5D6E-409C-BE32-E72D297353CC}">
              <c16:uniqueId val="{00000000-FB5D-433B-896E-4C85429F9A04}"/>
            </c:ext>
          </c:extLst>
        </c:ser>
        <c:dLbls>
          <c:showLegendKey val="0"/>
          <c:showVal val="0"/>
          <c:showCatName val="0"/>
          <c:showSerName val="0"/>
          <c:showPercent val="0"/>
          <c:showBubbleSize val="0"/>
        </c:dLbls>
        <c:gapWidth val="150"/>
        <c:axId val="198612480"/>
        <c:axId val="198614016"/>
      </c:barChart>
      <c:catAx>
        <c:axId val="198612480"/>
        <c:scaling>
          <c:orientation val="minMax"/>
        </c:scaling>
        <c:delete val="0"/>
        <c:axPos val="b"/>
        <c:numFmt formatCode="General" sourceLinked="0"/>
        <c:majorTickMark val="out"/>
        <c:minorTickMark val="none"/>
        <c:tickLblPos val="nextTo"/>
        <c:crossAx val="198614016"/>
        <c:crosses val="autoZero"/>
        <c:auto val="1"/>
        <c:lblAlgn val="ctr"/>
        <c:lblOffset val="100"/>
        <c:noMultiLvlLbl val="0"/>
      </c:catAx>
      <c:valAx>
        <c:axId val="198614016"/>
        <c:scaling>
          <c:orientation val="minMax"/>
        </c:scaling>
        <c:delete val="0"/>
        <c:axPos val="l"/>
        <c:majorGridlines/>
        <c:numFmt formatCode="0.0" sourceLinked="1"/>
        <c:majorTickMark val="out"/>
        <c:minorTickMark val="none"/>
        <c:tickLblPos val="nextTo"/>
        <c:crossAx val="198612480"/>
        <c:crosses val="autoZero"/>
        <c:crossBetween val="between"/>
      </c:valAx>
    </c:plotArea>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stac.'!$BM$89:$BO$89</c:f>
              <c:strCache>
                <c:ptCount val="3"/>
                <c:pt idx="0">
                  <c:v>tak</c:v>
                </c:pt>
                <c:pt idx="1">
                  <c:v>nie </c:v>
                </c:pt>
                <c:pt idx="2">
                  <c:v>nie dotyczy</c:v>
                </c:pt>
              </c:strCache>
            </c:strRef>
          </c:cat>
          <c:val>
            <c:numRef>
              <c:f>'biotech. II st stac.'!$BM$90:$BO$90</c:f>
              <c:numCache>
                <c:formatCode>0.0</c:formatCode>
                <c:ptCount val="3"/>
                <c:pt idx="0">
                  <c:v>40.476190476190474</c:v>
                </c:pt>
                <c:pt idx="1">
                  <c:v>40.476190476190474</c:v>
                </c:pt>
                <c:pt idx="2">
                  <c:v>19.047619047619047</c:v>
                </c:pt>
              </c:numCache>
            </c:numRef>
          </c:val>
          <c:extLst xmlns:c16r2="http://schemas.microsoft.com/office/drawing/2015/06/chart">
            <c:ext xmlns:c16="http://schemas.microsoft.com/office/drawing/2014/chart" uri="{C3380CC4-5D6E-409C-BE32-E72D297353CC}">
              <c16:uniqueId val="{00000000-1922-4A0C-BBB3-816AAB22DEC3}"/>
            </c:ext>
          </c:extLst>
        </c:ser>
        <c:dLbls>
          <c:showLegendKey val="0"/>
          <c:showVal val="0"/>
          <c:showCatName val="0"/>
          <c:showSerName val="0"/>
          <c:showPercent val="0"/>
          <c:showBubbleSize val="0"/>
        </c:dLbls>
        <c:gapWidth val="150"/>
        <c:axId val="198638976"/>
        <c:axId val="198669440"/>
      </c:barChart>
      <c:catAx>
        <c:axId val="198638976"/>
        <c:scaling>
          <c:orientation val="minMax"/>
        </c:scaling>
        <c:delete val="0"/>
        <c:axPos val="b"/>
        <c:numFmt formatCode="General" sourceLinked="0"/>
        <c:majorTickMark val="out"/>
        <c:minorTickMark val="none"/>
        <c:tickLblPos val="nextTo"/>
        <c:crossAx val="198669440"/>
        <c:crosses val="autoZero"/>
        <c:auto val="1"/>
        <c:lblAlgn val="ctr"/>
        <c:lblOffset val="100"/>
        <c:noMultiLvlLbl val="0"/>
      </c:catAx>
      <c:valAx>
        <c:axId val="198669440"/>
        <c:scaling>
          <c:orientation val="minMax"/>
        </c:scaling>
        <c:delete val="0"/>
        <c:axPos val="l"/>
        <c:majorGridlines/>
        <c:numFmt formatCode="0.0" sourceLinked="1"/>
        <c:majorTickMark val="out"/>
        <c:minorTickMark val="none"/>
        <c:tickLblPos val="nextTo"/>
        <c:crossAx val="198638976"/>
        <c:crosses val="autoZero"/>
        <c:crossBetween val="between"/>
      </c:valAx>
    </c:plotArea>
    <c:plotVisOnly val="1"/>
    <c:dispBlanksAs val="gap"/>
    <c:showDLblsOverMax val="0"/>
  </c:chart>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22215492293"/>
          <c:y val="1.3114754098360656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stac.'!$BP$89:$BR$89</c:f>
              <c:strCache>
                <c:ptCount val="3"/>
                <c:pt idx="0">
                  <c:v>tak</c:v>
                </c:pt>
                <c:pt idx="1">
                  <c:v>nie </c:v>
                </c:pt>
                <c:pt idx="2">
                  <c:v>nie dotyczy</c:v>
                </c:pt>
              </c:strCache>
            </c:strRef>
          </c:cat>
          <c:val>
            <c:numRef>
              <c:f>'biotech. II st stac.'!$BP$90:$BR$90</c:f>
              <c:numCache>
                <c:formatCode>0.0</c:formatCode>
                <c:ptCount val="3"/>
                <c:pt idx="0">
                  <c:v>90.476190476190482</c:v>
                </c:pt>
                <c:pt idx="1">
                  <c:v>7.1428571428571432</c:v>
                </c:pt>
                <c:pt idx="2">
                  <c:v>0</c:v>
                </c:pt>
              </c:numCache>
            </c:numRef>
          </c:val>
          <c:extLst xmlns:c16r2="http://schemas.microsoft.com/office/drawing/2015/06/chart">
            <c:ext xmlns:c16="http://schemas.microsoft.com/office/drawing/2014/chart" uri="{C3380CC4-5D6E-409C-BE32-E72D297353CC}">
              <c16:uniqueId val="{00000000-0712-45B7-B2D9-64DB5729AE9F}"/>
            </c:ext>
          </c:extLst>
        </c:ser>
        <c:dLbls>
          <c:showLegendKey val="0"/>
          <c:showVal val="0"/>
          <c:showCatName val="0"/>
          <c:showSerName val="0"/>
          <c:showPercent val="0"/>
          <c:showBubbleSize val="0"/>
        </c:dLbls>
        <c:gapWidth val="150"/>
        <c:axId val="198686592"/>
        <c:axId val="198688128"/>
      </c:barChart>
      <c:catAx>
        <c:axId val="198686592"/>
        <c:scaling>
          <c:orientation val="minMax"/>
        </c:scaling>
        <c:delete val="0"/>
        <c:axPos val="b"/>
        <c:numFmt formatCode="General" sourceLinked="0"/>
        <c:majorTickMark val="out"/>
        <c:minorTickMark val="none"/>
        <c:tickLblPos val="nextTo"/>
        <c:crossAx val="198688128"/>
        <c:crosses val="autoZero"/>
        <c:auto val="1"/>
        <c:lblAlgn val="ctr"/>
        <c:lblOffset val="100"/>
        <c:noMultiLvlLbl val="0"/>
      </c:catAx>
      <c:valAx>
        <c:axId val="198688128"/>
        <c:scaling>
          <c:orientation val="minMax"/>
        </c:scaling>
        <c:delete val="0"/>
        <c:axPos val="l"/>
        <c:majorGridlines/>
        <c:numFmt formatCode="0.0" sourceLinked="1"/>
        <c:majorTickMark val="out"/>
        <c:minorTickMark val="none"/>
        <c:tickLblPos val="nextTo"/>
        <c:crossAx val="198686592"/>
        <c:crosses val="autoZero"/>
        <c:crossBetween val="between"/>
      </c:valAx>
    </c:plotArea>
    <c:plotVisOnly val="1"/>
    <c:dispBlanksAs val="gap"/>
    <c:showDLblsOverMax val="0"/>
  </c:chart>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6992717536332655"/>
          <c:y val="3.7499562554680663E-2"/>
        </c:manualLayout>
      </c:layout>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stac.'!$BS$89:$BU$89</c:f>
              <c:strCache>
                <c:ptCount val="3"/>
                <c:pt idx="0">
                  <c:v>tak</c:v>
                </c:pt>
                <c:pt idx="1">
                  <c:v>nie</c:v>
                </c:pt>
                <c:pt idx="2">
                  <c:v>nie dotyczy</c:v>
                </c:pt>
              </c:strCache>
            </c:strRef>
          </c:cat>
          <c:val>
            <c:numRef>
              <c:f>'biotech. II st stac.'!$BS$90:$BU$90</c:f>
              <c:numCache>
                <c:formatCode>0.0</c:formatCode>
                <c:ptCount val="3"/>
                <c:pt idx="0">
                  <c:v>83.333333333333329</c:v>
                </c:pt>
                <c:pt idx="1">
                  <c:v>9.5238095238095237</c:v>
                </c:pt>
                <c:pt idx="2">
                  <c:v>4.7619047619047619</c:v>
                </c:pt>
              </c:numCache>
            </c:numRef>
          </c:val>
          <c:extLst xmlns:c16r2="http://schemas.microsoft.com/office/drawing/2015/06/chart">
            <c:ext xmlns:c16="http://schemas.microsoft.com/office/drawing/2014/chart" uri="{C3380CC4-5D6E-409C-BE32-E72D297353CC}">
              <c16:uniqueId val="{00000000-96A4-467C-810E-CA5EAEEDBC4E}"/>
            </c:ext>
          </c:extLst>
        </c:ser>
        <c:dLbls>
          <c:showLegendKey val="0"/>
          <c:showVal val="0"/>
          <c:showCatName val="0"/>
          <c:showSerName val="0"/>
          <c:showPercent val="0"/>
          <c:showBubbleSize val="0"/>
        </c:dLbls>
        <c:gapWidth val="150"/>
        <c:axId val="198725632"/>
        <c:axId val="198727168"/>
      </c:barChart>
      <c:catAx>
        <c:axId val="198725632"/>
        <c:scaling>
          <c:orientation val="minMax"/>
        </c:scaling>
        <c:delete val="0"/>
        <c:axPos val="b"/>
        <c:numFmt formatCode="General" sourceLinked="0"/>
        <c:majorTickMark val="out"/>
        <c:minorTickMark val="none"/>
        <c:tickLblPos val="nextTo"/>
        <c:crossAx val="198727168"/>
        <c:crosses val="autoZero"/>
        <c:auto val="1"/>
        <c:lblAlgn val="ctr"/>
        <c:lblOffset val="100"/>
        <c:noMultiLvlLbl val="0"/>
      </c:catAx>
      <c:valAx>
        <c:axId val="198727168"/>
        <c:scaling>
          <c:orientation val="minMax"/>
        </c:scaling>
        <c:delete val="0"/>
        <c:axPos val="l"/>
        <c:majorGridlines/>
        <c:numFmt formatCode="0.0" sourceLinked="1"/>
        <c:majorTickMark val="out"/>
        <c:minorTickMark val="none"/>
        <c:tickLblPos val="nextTo"/>
        <c:crossAx val="198725632"/>
        <c:crosses val="autoZero"/>
        <c:crossBetween val="between"/>
      </c:valAx>
    </c:plotArea>
    <c:plotVisOnly val="1"/>
    <c:dispBlanksAs val="gap"/>
    <c:showDLblsOverMax val="0"/>
  </c:chart>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spPr>
        <a:noFill/>
        <a:ln w="25400">
          <a:noFill/>
        </a:ln>
      </c:spPr>
    </c:title>
    <c:autoTitleDeleted val="0"/>
    <c:plotArea>
      <c:layout/>
      <c:barChart>
        <c:barDir val="col"/>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II st stac.'!$BV$89:$BX$89</c:f>
              <c:strCache>
                <c:ptCount val="3"/>
                <c:pt idx="0">
                  <c:v>tak</c:v>
                </c:pt>
                <c:pt idx="1">
                  <c:v>nie </c:v>
                </c:pt>
                <c:pt idx="2">
                  <c:v>nie dotyczy</c:v>
                </c:pt>
              </c:strCache>
            </c:strRef>
          </c:cat>
          <c:val>
            <c:numRef>
              <c:f>'biotech. II st stac.'!$BV$90:$BX$90</c:f>
              <c:numCache>
                <c:formatCode>0.0</c:formatCode>
                <c:ptCount val="3"/>
                <c:pt idx="0">
                  <c:v>95.238095238095241</c:v>
                </c:pt>
                <c:pt idx="1">
                  <c:v>2.3809523809523809</c:v>
                </c:pt>
                <c:pt idx="2">
                  <c:v>0</c:v>
                </c:pt>
              </c:numCache>
            </c:numRef>
          </c:val>
          <c:extLst xmlns:c16r2="http://schemas.microsoft.com/office/drawing/2015/06/chart">
            <c:ext xmlns:c16="http://schemas.microsoft.com/office/drawing/2014/chart" uri="{C3380CC4-5D6E-409C-BE32-E72D297353CC}">
              <c16:uniqueId val="{00000000-A079-497F-89B0-D1471DBE0C1E}"/>
            </c:ext>
          </c:extLst>
        </c:ser>
        <c:dLbls>
          <c:showLegendKey val="0"/>
          <c:showVal val="0"/>
          <c:showCatName val="0"/>
          <c:showSerName val="0"/>
          <c:showPercent val="0"/>
          <c:showBubbleSize val="0"/>
        </c:dLbls>
        <c:gapWidth val="150"/>
        <c:axId val="198764416"/>
        <c:axId val="198765952"/>
      </c:barChart>
      <c:catAx>
        <c:axId val="198764416"/>
        <c:scaling>
          <c:orientation val="minMax"/>
        </c:scaling>
        <c:delete val="0"/>
        <c:axPos val="b"/>
        <c:numFmt formatCode="General" sourceLinked="0"/>
        <c:majorTickMark val="out"/>
        <c:minorTickMark val="none"/>
        <c:tickLblPos val="nextTo"/>
        <c:crossAx val="198765952"/>
        <c:crosses val="autoZero"/>
        <c:auto val="1"/>
        <c:lblAlgn val="ctr"/>
        <c:lblOffset val="100"/>
        <c:noMultiLvlLbl val="0"/>
      </c:catAx>
      <c:valAx>
        <c:axId val="198765952"/>
        <c:scaling>
          <c:orientation val="minMax"/>
        </c:scaling>
        <c:delete val="0"/>
        <c:axPos val="l"/>
        <c:majorGridlines/>
        <c:numFmt formatCode="0.0" sourceLinked="1"/>
        <c:majorTickMark val="out"/>
        <c:minorTickMark val="none"/>
        <c:tickLblPos val="nextTo"/>
        <c:crossAx val="198764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D57E7-328E-4C4B-AB9F-852B99A4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6511</Words>
  <Characters>39066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Raport Wydziałowej Komisji ds. Jakości Kształcenia na Wydziale Nauk o Żywności i Biotechnologii Uniwersytetu Przyrodniczego w Lublinie z doskonalenia jakości kształcenia w roku akademickim 2017/2018</vt:lpstr>
    </vt:vector>
  </TitlesOfParts>
  <Company>Uniwersytet Przyrodniczy w Lublinie</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Wydziałowej Komisji ds. Jakości Kształcenia na Wydziale Nauk o Żywności i Biotechnologii Uniwersytetu Przyrodniczego w Lublinie z doskonalenia jakości kształcenia w roku akademickim 2017/2018</dc:title>
  <dc:subject>Wydział Nauk o Żywności i Biotechnologii</dc:subject>
  <dc:creator>Grudzień 2018</dc:creator>
  <cp:keywords/>
  <dc:description/>
  <cp:lastModifiedBy>user</cp:lastModifiedBy>
  <cp:revision>2</cp:revision>
  <dcterms:created xsi:type="dcterms:W3CDTF">2020-01-14T11:57:00Z</dcterms:created>
  <dcterms:modified xsi:type="dcterms:W3CDTF">2020-01-14T11:57:00Z</dcterms:modified>
</cp:coreProperties>
</file>